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8C2B2" w14:textId="22AF7AAF" w:rsidR="00583F88" w:rsidRPr="00231178" w:rsidRDefault="00583F88" w:rsidP="00583F88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8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R4-23</w:t>
      </w:r>
      <w:r w:rsidR="00723135">
        <w:rPr>
          <w:rFonts w:ascii="Arial" w:eastAsiaTheme="minorEastAsia" w:hAnsi="Arial" w:cs="Arial"/>
          <w:b/>
          <w:sz w:val="24"/>
          <w:szCs w:val="24"/>
          <w:lang w:eastAsia="zh-CN"/>
        </w:rPr>
        <w:t>12242</w:t>
      </w:r>
    </w:p>
    <w:p w14:paraId="0CE1EDA0" w14:textId="77777777" w:rsidR="00583F88" w:rsidRDefault="00583F88" w:rsidP="00583F8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>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71E2133F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F2702E" w:rsidRPr="00F2702E">
        <w:rPr>
          <w:rFonts w:ascii="Arial" w:hAnsi="Arial" w:cs="Arial"/>
          <w:b/>
          <w:lang w:val="en-US"/>
        </w:rPr>
        <w:t>UE RF requirements of con-current operation on Uu and sidelink</w:t>
      </w:r>
    </w:p>
    <w:p w14:paraId="5E7F0AD8" w14:textId="13F97DC3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8A7254">
        <w:rPr>
          <w:rFonts w:ascii="Arial" w:hAnsi="Arial" w:cs="Arial"/>
          <w:b/>
          <w:lang w:val="en-US"/>
        </w:rPr>
        <w:t>8</w:t>
      </w:r>
      <w:r w:rsidR="00F2702E">
        <w:rPr>
          <w:rFonts w:ascii="Arial" w:hAnsi="Arial" w:cs="Arial"/>
          <w:b/>
          <w:lang w:val="en-US"/>
        </w:rPr>
        <w:t>.3</w:t>
      </w:r>
      <w:r w:rsidR="00583F88">
        <w:rPr>
          <w:rFonts w:ascii="Arial" w:hAnsi="Arial" w:cs="Arial"/>
          <w:b/>
          <w:lang w:val="en-US"/>
        </w:rPr>
        <w:t>0</w:t>
      </w:r>
      <w:r w:rsidR="00F2702E">
        <w:rPr>
          <w:rFonts w:ascii="Arial" w:hAnsi="Arial" w:cs="Arial"/>
          <w:b/>
          <w:lang w:val="en-US"/>
        </w:rPr>
        <w:t>.2.2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  <w:bookmarkStart w:id="0" w:name="_GoBack"/>
      <w:bookmarkEnd w:id="0"/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03C0AE42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8A7254">
        <w:rPr>
          <w:lang w:val="en-US" w:eastAsia="ko-KR"/>
        </w:rPr>
        <w:t xml:space="preserve">the remaining </w:t>
      </w:r>
      <w:r w:rsidR="00F2702E">
        <w:rPr>
          <w:lang w:val="en-US" w:eastAsia="ko-KR"/>
        </w:rPr>
        <w:t>UE RF requirements of con-current operation on Uu and sidelink</w:t>
      </w:r>
      <w:r w:rsidR="006B2189">
        <w:rPr>
          <w:lang w:val="en-US" w:eastAsia="ko-KR"/>
        </w:rPr>
        <w:t xml:space="preserve"> based on the WF [</w:t>
      </w:r>
      <w:r w:rsidR="008A7254">
        <w:rPr>
          <w:lang w:val="en-US" w:eastAsia="ko-KR"/>
        </w:rPr>
        <w:t>1</w:t>
      </w:r>
      <w:r w:rsidR="006B2189">
        <w:rPr>
          <w:lang w:val="en-US" w:eastAsia="ko-KR"/>
        </w:rPr>
        <w:t>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7B260A33" w14:textId="64B6DEC1" w:rsidR="008A7254" w:rsidRDefault="008A7254" w:rsidP="004F76FC">
      <w:pPr>
        <w:rPr>
          <w:lang w:val="en-US" w:eastAsia="ko-KR"/>
        </w:rPr>
      </w:pPr>
      <w:r>
        <w:rPr>
          <w:lang w:val="en-US" w:eastAsia="ko-KR"/>
        </w:rPr>
        <w:t xml:space="preserve">Regarding the WF [1], the current status can be summarized </w:t>
      </w:r>
      <w:r w:rsidR="00F467AF">
        <w:rPr>
          <w:lang w:val="en-US" w:eastAsia="ko-KR"/>
        </w:rPr>
        <w:t xml:space="preserve">in </w:t>
      </w:r>
      <w:r>
        <w:rPr>
          <w:lang w:val="en-US" w:eastAsia="ko-KR"/>
        </w:rPr>
        <w:t>Table 2.1.</w:t>
      </w:r>
    </w:p>
    <w:p w14:paraId="3D600FC5" w14:textId="77777777" w:rsidR="008A7254" w:rsidRDefault="008A7254" w:rsidP="004F76FC">
      <w:pPr>
        <w:rPr>
          <w:lang w:val="en-US" w:eastAsia="ko-KR"/>
        </w:rPr>
      </w:pPr>
    </w:p>
    <w:p w14:paraId="242171F8" w14:textId="6E46606A" w:rsidR="008A7254" w:rsidRPr="008A7254" w:rsidRDefault="008A7254" w:rsidP="008A7254">
      <w:pPr>
        <w:pStyle w:val="TH"/>
        <w:rPr>
          <w:rFonts w:ascii="Times New Roman" w:hAnsi="Times New Roman"/>
          <w:bCs/>
        </w:rPr>
      </w:pPr>
      <w:r>
        <w:t xml:space="preserve">Table 2.1: Status of issues for </w:t>
      </w:r>
      <w:r w:rsidRPr="00F2702E">
        <w:rPr>
          <w:rFonts w:cs="Arial"/>
          <w:lang w:val="en-US"/>
        </w:rPr>
        <w:t>con-current operation on Uu and sidelink</w:t>
      </w:r>
      <w:r>
        <w:t xml:space="preserve"> 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  <w:gridCol w:w="1701"/>
      </w:tblGrid>
      <w:tr w:rsidR="008A7254" w:rsidRPr="00522EE2" w14:paraId="449896BD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321DECE5" w14:textId="77777777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Issue</w:t>
            </w:r>
          </w:p>
        </w:tc>
        <w:tc>
          <w:tcPr>
            <w:tcW w:w="1701" w:type="dxa"/>
            <w:shd w:val="clear" w:color="auto" w:fill="auto"/>
            <w:noWrap/>
          </w:tcPr>
          <w:p w14:paraId="4115D0B4" w14:textId="77777777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Status</w:t>
            </w:r>
          </w:p>
        </w:tc>
      </w:tr>
      <w:tr w:rsidR="008A7254" w:rsidRPr="00522EE2" w14:paraId="76F9BA33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  <w:hideMark/>
          </w:tcPr>
          <w:p w14:paraId="2CDBA269" w14:textId="69CBD064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1-1-1: Limited number of example band combination for Uu@Licensed and SL@Un-licensed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F25025" w14:textId="77777777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51245F54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56930E2" w14:textId="70287EAA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1-1-2: Example band combination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0F853FC5" w14:textId="77777777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10464FC6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B69EBC9" w14:textId="68D58ACF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1-2-1: Con-current operation of Uu@Un-licensed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298768CB" w14:textId="77777777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1777024A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46F0A9C" w14:textId="6E4C98A2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1-2-1: Con-current operation of Uu@Un-licensed and SL@licensed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62F6FEE7" w14:textId="77777777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1C290DC0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B9F8302" w14:textId="633B2022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1-2-3: Con-current operation of intra-band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4171D16C" w14:textId="77777777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6AC44456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E013D2A" w14:textId="58B18219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1-3-1: Basis of SL-U for con-current operation</w:t>
            </w:r>
          </w:p>
        </w:tc>
        <w:tc>
          <w:tcPr>
            <w:tcW w:w="1701" w:type="dxa"/>
            <w:shd w:val="clear" w:color="auto" w:fill="auto"/>
            <w:noWrap/>
          </w:tcPr>
          <w:p w14:paraId="409459DC" w14:textId="77777777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62008AFD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0082AC51" w14:textId="1CE4B27C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1-3-2: Applicable channel bandwidth for con-current operation of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301961D0" w14:textId="0293D495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441F7970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C972A94" w14:textId="787C8D94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1-3-3: RF architecture reference of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4E496182" w14:textId="518555A2" w:rsidR="008A7254" w:rsidRPr="00EC6907" w:rsidRDefault="00583F88" w:rsidP="008A7254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Agreed</w:t>
            </w:r>
          </w:p>
        </w:tc>
      </w:tr>
      <w:tr w:rsidR="00583F88" w:rsidRPr="00522EE2" w14:paraId="05112B2F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531F2D67" w14:textId="424C5213" w:rsidR="00583F88" w:rsidRPr="00EC6907" w:rsidRDefault="00583F88" w:rsidP="00583F88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</w:t>
            </w:r>
            <w:r>
              <w:rPr>
                <w:color w:val="000000"/>
              </w:rPr>
              <w:t>0</w:t>
            </w:r>
            <w:r w:rsidRPr="00EC6907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MOP</w:t>
            </w:r>
            <w:r w:rsidRPr="00EC6907">
              <w:rPr>
                <w:color w:val="000000"/>
              </w:rPr>
              <w:t xml:space="preserve">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6E1DB762" w14:textId="68959C76" w:rsidR="00583F88" w:rsidRPr="00583F88" w:rsidDel="00583F88" w:rsidRDefault="00583F88" w:rsidP="008A7254">
            <w:pPr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FFS</w:t>
            </w:r>
          </w:p>
        </w:tc>
      </w:tr>
      <w:tr w:rsidR="008A7254" w:rsidRPr="00522EE2" w14:paraId="3A9C30FB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30EF06A" w14:textId="13BFC93B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1-4-1: Targeted power class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3F29C263" w14:textId="0332FCAD" w:rsidR="008A7254" w:rsidRPr="00EC6907" w:rsidRDefault="00583F88" w:rsidP="008A7254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22F5B3CC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5FCC1670" w14:textId="4B4C0BB7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1-4-2: MPR/A-MPR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3385C2D8" w14:textId="7D876EE3" w:rsidR="008A7254" w:rsidRPr="00EC6907" w:rsidRDefault="008A7254" w:rsidP="008A7254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Agreed</w:t>
            </w:r>
          </w:p>
        </w:tc>
      </w:tr>
      <w:tr w:rsidR="008A7254" w:rsidRPr="00522EE2" w14:paraId="6CCC6646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01BB7901" w14:textId="6F53F815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1-4-3: Configured transmitted power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01DCBB2" w14:textId="3C5DD133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A7254" w:rsidRPr="00522EE2" w14:paraId="30D0E2EA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DFCB313" w14:textId="46205C5A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1-4-4: UE coexistence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26ECCDA" w14:textId="56141DA3" w:rsidR="008A7254" w:rsidRPr="00EC6907" w:rsidRDefault="00583F88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2EFC7026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3902C2B" w14:textId="2D46227B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1-4-5: General spurious emission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7CFB6042" w14:textId="5CC1D72C" w:rsidR="008A7254" w:rsidRPr="00EC6907" w:rsidRDefault="00583F88" w:rsidP="008A7254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70E74B95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BF0316A" w14:textId="4600E83B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1-4-6: Additional spurious emission for Uu@Licensed and SL@Un-license</w:t>
            </w:r>
          </w:p>
        </w:tc>
        <w:tc>
          <w:tcPr>
            <w:tcW w:w="1701" w:type="dxa"/>
            <w:shd w:val="clear" w:color="auto" w:fill="auto"/>
            <w:noWrap/>
          </w:tcPr>
          <w:p w14:paraId="48A4AF56" w14:textId="1368A57A" w:rsidR="008A7254" w:rsidRPr="00EC6907" w:rsidRDefault="00583F88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A7254" w:rsidRPr="00522EE2" w14:paraId="763F91E0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37AFFFFE" w14:textId="2BD9EB30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1-4-7: Other Tx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75FC9726" w14:textId="65B8497C" w:rsidR="008A7254" w:rsidRPr="00EC6907" w:rsidRDefault="000D357B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Agreed</w:t>
            </w:r>
          </w:p>
        </w:tc>
      </w:tr>
      <w:tr w:rsidR="008A7254" w:rsidRPr="00522EE2" w14:paraId="66FD30D8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0CC57864" w14:textId="26492E18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1-5-1: MSD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0EA83B72" w14:textId="39F7C1E9" w:rsidR="008A7254" w:rsidRPr="00EC6907" w:rsidRDefault="008A7254" w:rsidP="008A7254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A7254" w:rsidRPr="00522EE2" w14:paraId="027DE082" w14:textId="77777777" w:rsidTr="008A7254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8B427A8" w14:textId="5F13DDF1" w:rsidR="008A7254" w:rsidRPr="00EC6907" w:rsidRDefault="008A7254" w:rsidP="008A7254">
            <w:pPr>
              <w:rPr>
                <w:color w:val="000000"/>
              </w:rPr>
            </w:pPr>
            <w:r w:rsidRPr="00EC6907">
              <w:rPr>
                <w:color w:val="000000"/>
              </w:rPr>
              <w:t>1-5-2: Other Rx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32625C5B" w14:textId="33BC3AEA" w:rsidR="008A7254" w:rsidRPr="00EC6907" w:rsidRDefault="008A7254" w:rsidP="008A7254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Agreed</w:t>
            </w:r>
          </w:p>
        </w:tc>
      </w:tr>
    </w:tbl>
    <w:p w14:paraId="0D848F34" w14:textId="77777777" w:rsidR="008A7254" w:rsidRDefault="008A7254" w:rsidP="004F76FC">
      <w:pPr>
        <w:rPr>
          <w:lang w:val="en-US" w:eastAsia="ko-KR"/>
        </w:rPr>
      </w:pPr>
    </w:p>
    <w:p w14:paraId="20D351A5" w14:textId="7748C4ED" w:rsidR="008A7254" w:rsidRDefault="008A7254" w:rsidP="004F76FC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issues </w:t>
      </w:r>
      <w:r>
        <w:rPr>
          <w:lang w:val="en-US" w:eastAsia="ko-KR"/>
        </w:rPr>
        <w:t xml:space="preserve">with FFS and </w:t>
      </w:r>
      <w:r w:rsidR="00F467AF">
        <w:rPr>
          <w:lang w:val="en-US" w:eastAsia="ko-KR"/>
        </w:rPr>
        <w:t xml:space="preserve">the </w:t>
      </w:r>
      <w:r>
        <w:rPr>
          <w:lang w:val="en-US" w:eastAsia="ko-KR"/>
        </w:rPr>
        <w:t xml:space="preserve">initial agreement are focused </w:t>
      </w:r>
      <w:r w:rsidR="00F467AF">
        <w:rPr>
          <w:lang w:val="en-US" w:eastAsia="ko-KR"/>
        </w:rPr>
        <w:t xml:space="preserve">on </w:t>
      </w:r>
      <w:r>
        <w:rPr>
          <w:lang w:val="en-US" w:eastAsia="ko-KR"/>
        </w:rPr>
        <w:t>in this contribution.</w:t>
      </w:r>
    </w:p>
    <w:p w14:paraId="400DB05A" w14:textId="4D8B24A4" w:rsidR="008A7254" w:rsidRDefault="008A7254" w:rsidP="004F76FC">
      <w:pPr>
        <w:rPr>
          <w:lang w:val="en-US" w:eastAsia="ko-KR"/>
        </w:rPr>
      </w:pPr>
    </w:p>
    <w:p w14:paraId="7EFB88ED" w14:textId="1A9CD3BA" w:rsidR="00583F88" w:rsidRDefault="00583F88" w:rsidP="00583F88">
      <w:pPr>
        <w:pStyle w:val="3"/>
      </w:pPr>
      <w:r w:rsidRPr="004062A6">
        <w:t>1-4-</w:t>
      </w:r>
      <w:r>
        <w:t>0</w:t>
      </w:r>
      <w:r w:rsidRPr="004062A6">
        <w:t xml:space="preserve">: </w:t>
      </w:r>
      <w:r>
        <w:t>MOP</w:t>
      </w:r>
      <w:r w:rsidRPr="004062A6">
        <w:t xml:space="preserve"> for Uu@Licensed and SL@Un-licensed</w:t>
      </w:r>
    </w:p>
    <w:p w14:paraId="12C0E69C" w14:textId="77777777" w:rsidR="00583F88" w:rsidRPr="00583F88" w:rsidRDefault="00583F88" w:rsidP="00583F88">
      <w:pPr>
        <w:pStyle w:val="a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the last meeting, the following options are discussed.</w:t>
      </w:r>
    </w:p>
    <w:p w14:paraId="7BEADBAC" w14:textId="77777777" w:rsidR="00583F88" w:rsidRPr="00D80AA6" w:rsidRDefault="00583F88" w:rsidP="00583F88">
      <w:pPr>
        <w:numPr>
          <w:ilvl w:val="0"/>
          <w:numId w:val="24"/>
        </w:numPr>
      </w:pPr>
      <w:r w:rsidRPr="00D80AA6">
        <w:t>Option 1: Define MOP as the total transmitted power from each operating band</w:t>
      </w:r>
    </w:p>
    <w:p w14:paraId="7BFA5CA7" w14:textId="77777777" w:rsidR="00583F88" w:rsidRPr="00D80AA6" w:rsidRDefault="00583F88" w:rsidP="00583F88">
      <w:pPr>
        <w:numPr>
          <w:ilvl w:val="0"/>
          <w:numId w:val="24"/>
        </w:numPr>
      </w:pPr>
      <w:r w:rsidRPr="00D80AA6">
        <w:t>Option 2: Define MOP per each operating band in Rel-18</w:t>
      </w:r>
    </w:p>
    <w:p w14:paraId="15A3CEF6" w14:textId="7713626E" w:rsidR="00583F88" w:rsidRDefault="00583F88" w:rsidP="00583F88">
      <w:pPr>
        <w:pStyle w:val="a0"/>
        <w:rPr>
          <w:szCs w:val="24"/>
        </w:rPr>
      </w:pPr>
      <w:r>
        <w:rPr>
          <w:szCs w:val="24"/>
        </w:rPr>
        <w:t>RAN4 agreed with</w:t>
      </w:r>
      <w:r w:rsidRPr="00DE0C8C">
        <w:rPr>
          <w:szCs w:val="24"/>
        </w:rPr>
        <w:t xml:space="preserve"> </w:t>
      </w:r>
      <w:r w:rsidRPr="00583F88">
        <w:rPr>
          <w:lang w:eastAsia="ko-KR"/>
        </w:rPr>
        <w:t>n78</w:t>
      </w:r>
      <w:r w:rsidRPr="00DE0C8C">
        <w:rPr>
          <w:szCs w:val="24"/>
        </w:rPr>
        <w:t>@licensed band + n46@unlicensed band as the example band combination</w:t>
      </w:r>
      <w:r>
        <w:rPr>
          <w:szCs w:val="24"/>
        </w:rPr>
        <w:t>.</w:t>
      </w:r>
    </w:p>
    <w:p w14:paraId="41B49024" w14:textId="62594248" w:rsidR="00583F88" w:rsidRPr="00D80AA6" w:rsidRDefault="00583F88" w:rsidP="006C5E4C">
      <w:pPr>
        <w:numPr>
          <w:ilvl w:val="0"/>
          <w:numId w:val="24"/>
        </w:numPr>
      </w:pPr>
      <w:r>
        <w:t>Power class 3 (23dBm) for n78 + Power class 5 (20dBm) for n46</w:t>
      </w:r>
    </w:p>
    <w:p w14:paraId="7A630E8C" w14:textId="0F258E52" w:rsidR="00583F88" w:rsidRDefault="00583F88" w:rsidP="00583F88">
      <w:pPr>
        <w:pStyle w:val="a0"/>
        <w:rPr>
          <w:szCs w:val="24"/>
        </w:rPr>
      </w:pPr>
    </w:p>
    <w:p w14:paraId="7188A810" w14:textId="4D62E3B6" w:rsidR="00583F88" w:rsidRDefault="00583F88" w:rsidP="00583F88">
      <w:pPr>
        <w:pStyle w:val="a0"/>
        <w:rPr>
          <w:szCs w:val="24"/>
          <w:lang w:eastAsia="ko-KR"/>
        </w:rPr>
      </w:pPr>
      <w:r>
        <w:rPr>
          <w:szCs w:val="24"/>
          <w:lang w:eastAsia="ko-KR"/>
        </w:rPr>
        <w:lastRenderedPageBreak/>
        <w:t>Total maximum output power can be larger than 23 dBm. It can make SAR issue. To avoid SAR issue, Option1 is preferred. If option 2 is considered, how to solve SAR issue should be considered.</w:t>
      </w:r>
    </w:p>
    <w:p w14:paraId="65C69B73" w14:textId="26CF628E" w:rsidR="00583F88" w:rsidRDefault="00583F88" w:rsidP="00583F88">
      <w:pPr>
        <w:pStyle w:val="a0"/>
        <w:rPr>
          <w:szCs w:val="24"/>
          <w:lang w:eastAsia="ko-KR"/>
        </w:rPr>
      </w:pPr>
    </w:p>
    <w:p w14:paraId="348F5035" w14:textId="73305271" w:rsidR="00583F88" w:rsidRPr="00583F88" w:rsidRDefault="00583F88" w:rsidP="00583F8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583F88">
        <w:rPr>
          <w:rFonts w:eastAsia="SimSun"/>
          <w:bCs w:val="0"/>
          <w:sz w:val="20"/>
          <w:szCs w:val="20"/>
          <w:lang w:val="sv-SE" w:eastAsia="zh-CN"/>
        </w:rPr>
        <w:t>Proposal 1: Define MOP as the total transmitted power from each operating band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Uu and SL</w:t>
      </w:r>
      <w:r w:rsidRPr="00583F8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E0989E2" w14:textId="77777777" w:rsidR="00583F88" w:rsidRPr="00583F88" w:rsidRDefault="00583F88" w:rsidP="004F76FC">
      <w:pPr>
        <w:rPr>
          <w:lang w:eastAsia="ko-KR"/>
        </w:rPr>
      </w:pPr>
    </w:p>
    <w:p w14:paraId="1354B9C7" w14:textId="11DECD0F" w:rsidR="004062A6" w:rsidRDefault="004062A6" w:rsidP="000D357B">
      <w:pPr>
        <w:pStyle w:val="3"/>
      </w:pPr>
      <w:r w:rsidRPr="004062A6">
        <w:t>1-4-3: Configured transmitted power for Uu@Licensed and SL@Un-licensed</w:t>
      </w:r>
    </w:p>
    <w:p w14:paraId="2B6D773E" w14:textId="6281EDEC" w:rsidR="00583F88" w:rsidRPr="00583F88" w:rsidRDefault="00583F88" w:rsidP="00583F88">
      <w:pPr>
        <w:pStyle w:val="a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the last meeting, the following options are discussed.</w:t>
      </w:r>
    </w:p>
    <w:p w14:paraId="70D0E62A" w14:textId="77777777" w:rsidR="00583F88" w:rsidRPr="00EE3636" w:rsidRDefault="00583F88" w:rsidP="00583F88">
      <w:pPr>
        <w:numPr>
          <w:ilvl w:val="0"/>
          <w:numId w:val="24"/>
        </w:numPr>
      </w:pPr>
      <w:r w:rsidRPr="00EE3636">
        <w:t>Option 1: Apply the principle of the configured transmitted power of NR inter-band CA for the total UE configured maximum output power P</w:t>
      </w:r>
      <w:r w:rsidRPr="00EE3636">
        <w:rPr>
          <w:vertAlign w:val="subscript"/>
        </w:rPr>
        <w:t xml:space="preserve">CMAX </w:t>
      </w:r>
      <w:r w:rsidRPr="00EE3636">
        <w:t xml:space="preserve">(p,q) in a slot p of NR uplink carrier and a slot q of NR  sidelink </w:t>
      </w:r>
    </w:p>
    <w:p w14:paraId="191ACA8D" w14:textId="77777777" w:rsidR="00583F88" w:rsidRPr="00EE3636" w:rsidRDefault="00583F88" w:rsidP="00583F88">
      <w:pPr>
        <w:numPr>
          <w:ilvl w:val="1"/>
          <w:numId w:val="19"/>
        </w:numPr>
      </w:pPr>
      <w:r w:rsidRPr="00EE3636">
        <w:rPr>
          <w:lang w:eastAsia="ko-KR"/>
        </w:rPr>
        <w:t>P</w:t>
      </w:r>
      <w:r w:rsidRPr="00EE3636">
        <w:rPr>
          <w:vertAlign w:val="subscript"/>
          <w:lang w:eastAsia="ko-KR"/>
        </w:rPr>
        <w:t>CMAX</w:t>
      </w:r>
      <w:r w:rsidRPr="00EE3636">
        <w:rPr>
          <w:vertAlign w:val="subscript"/>
        </w:rPr>
        <w:t xml:space="preserve">_L </w:t>
      </w:r>
      <w:r w:rsidRPr="00EE3636">
        <w:t>(p,q) =  MIN {10log10 [p</w:t>
      </w:r>
      <w:r w:rsidRPr="00EE3636">
        <w:rPr>
          <w:vertAlign w:val="subscript"/>
        </w:rPr>
        <w:t>CMAX_L,c,NR</w:t>
      </w:r>
      <w:r w:rsidRPr="00EE3636">
        <w:t xml:space="preserve"> (p)+ p</w:t>
      </w:r>
      <w:r w:rsidRPr="00EE3636">
        <w:rPr>
          <w:vertAlign w:val="subscript"/>
        </w:rPr>
        <w:t xml:space="preserve">CMAX_L,c,SL </w:t>
      </w:r>
      <w:r w:rsidRPr="00EE3636">
        <w:t>(q)], P</w:t>
      </w:r>
      <w:r w:rsidRPr="00EE3636">
        <w:rPr>
          <w:vertAlign w:val="subscript"/>
        </w:rPr>
        <w:t>PowerClass_CA</w:t>
      </w:r>
      <w:r w:rsidRPr="00EE3636">
        <w:t>, P</w:t>
      </w:r>
      <w:r w:rsidRPr="00EE3636">
        <w:rPr>
          <w:vertAlign w:val="subscript"/>
        </w:rPr>
        <w:t>EMAX,CA</w:t>
      </w:r>
      <w:r w:rsidRPr="00EE3636">
        <w:t>}</w:t>
      </w:r>
    </w:p>
    <w:p w14:paraId="33D94F47" w14:textId="77777777" w:rsidR="00583F88" w:rsidRPr="00EE3636" w:rsidRDefault="00583F88" w:rsidP="00583F88">
      <w:pPr>
        <w:numPr>
          <w:ilvl w:val="1"/>
          <w:numId w:val="19"/>
        </w:numPr>
      </w:pPr>
      <w:r w:rsidRPr="00583F88">
        <w:rPr>
          <w:vertAlign w:val="subscript"/>
          <w:lang w:eastAsia="ko-KR"/>
        </w:rPr>
        <w:t>PCMAX</w:t>
      </w:r>
      <w:r w:rsidRPr="00EE3636">
        <w:rPr>
          <w:vertAlign w:val="subscript"/>
        </w:rPr>
        <w:t>_H</w:t>
      </w:r>
      <w:r w:rsidRPr="00EE3636">
        <w:t xml:space="preserve"> (p,q) = MIN {10 log10 [p</w:t>
      </w:r>
      <w:r w:rsidRPr="00EE3636">
        <w:rPr>
          <w:vertAlign w:val="subscript"/>
        </w:rPr>
        <w:t>CMAX_H,c,NR</w:t>
      </w:r>
      <w:r w:rsidRPr="00EE3636">
        <w:t xml:space="preserve"> (p) + p</w:t>
      </w:r>
      <w:r w:rsidRPr="00EE3636">
        <w:rPr>
          <w:vertAlign w:val="subscript"/>
        </w:rPr>
        <w:t xml:space="preserve">CMAX_H,c,SL </w:t>
      </w:r>
      <w:r w:rsidRPr="00EE3636">
        <w:t>(q)], P</w:t>
      </w:r>
      <w:r w:rsidRPr="00EE3636">
        <w:rPr>
          <w:vertAlign w:val="subscript"/>
        </w:rPr>
        <w:t>PowerClass_CA</w:t>
      </w:r>
      <w:r w:rsidRPr="00EE3636">
        <w:t>, P</w:t>
      </w:r>
      <w:r w:rsidRPr="00EE3636">
        <w:rPr>
          <w:vertAlign w:val="subscript"/>
        </w:rPr>
        <w:t>EMAX,CA</w:t>
      </w:r>
      <w:r w:rsidRPr="00EE3636">
        <w:t>}</w:t>
      </w:r>
    </w:p>
    <w:p w14:paraId="32C31848" w14:textId="77777777" w:rsidR="00583F88" w:rsidRPr="00EE3636" w:rsidRDefault="00583F88" w:rsidP="00583F88">
      <w:pPr>
        <w:numPr>
          <w:ilvl w:val="0"/>
          <w:numId w:val="24"/>
        </w:numPr>
      </w:pPr>
      <w:r w:rsidRPr="00EE3636">
        <w:t>Option 2: Consider the maximum total transmit power to be used by the UE across all carriers in Uu and SL-U in FR1 which is indicated by NW (e.g., P</w:t>
      </w:r>
      <w:r w:rsidRPr="00EE3636">
        <w:rPr>
          <w:vertAlign w:val="subscript"/>
        </w:rPr>
        <w:t>EMAX,con-current</w:t>
      </w:r>
      <w:r w:rsidRPr="00EE3636">
        <w:t xml:space="preserve">)    </w:t>
      </w:r>
    </w:p>
    <w:p w14:paraId="0187528F" w14:textId="77777777" w:rsidR="00583F88" w:rsidRPr="00EE3636" w:rsidRDefault="00583F88" w:rsidP="00583F88">
      <w:pPr>
        <w:numPr>
          <w:ilvl w:val="0"/>
          <w:numId w:val="24"/>
        </w:numPr>
      </w:pPr>
      <w:r w:rsidRPr="00EE3636">
        <w:t>Option 3: Follow the same approach as Rel-17 inter-band concurrent operation</w:t>
      </w:r>
    </w:p>
    <w:p w14:paraId="4F9FECDE" w14:textId="54213254" w:rsidR="00583F88" w:rsidRDefault="00583F88" w:rsidP="00583F88">
      <w:pPr>
        <w:rPr>
          <w:szCs w:val="24"/>
        </w:rPr>
      </w:pPr>
    </w:p>
    <w:p w14:paraId="68A3FA17" w14:textId="1FD7BBCE" w:rsidR="00583F88" w:rsidRDefault="00583F88" w:rsidP="00583F88">
      <w:pPr>
        <w:pStyle w:val="a0"/>
        <w:rPr>
          <w:lang w:eastAsia="ko-KR"/>
        </w:rPr>
      </w:pPr>
      <w:r>
        <w:rPr>
          <w:lang w:eastAsia="ko-KR"/>
        </w:rPr>
        <w:t>For the configured transmitted power, each P</w:t>
      </w:r>
      <w:r w:rsidRPr="00767BD1">
        <w:rPr>
          <w:vertAlign w:val="subscript"/>
          <w:lang w:eastAsia="ko-KR"/>
        </w:rPr>
        <w:t>EMAX,c</w:t>
      </w:r>
      <w:r>
        <w:rPr>
          <w:lang w:eastAsia="ko-KR"/>
        </w:rPr>
        <w:t xml:space="preserve"> can be indicated to the corresponding Uu link and SL link. In addition, total P</w:t>
      </w:r>
      <w:r w:rsidRPr="00767BD1">
        <w:rPr>
          <w:vertAlign w:val="subscript"/>
          <w:lang w:eastAsia="ko-KR"/>
        </w:rPr>
        <w:t>EMAX</w:t>
      </w:r>
      <w:r>
        <w:rPr>
          <w:lang w:eastAsia="ko-KR"/>
        </w:rPr>
        <w:t>(e.g., P</w:t>
      </w:r>
      <w:r w:rsidRPr="00767BD1">
        <w:rPr>
          <w:vertAlign w:val="subscript"/>
          <w:lang w:eastAsia="ko-KR"/>
        </w:rPr>
        <w:t>EMAX,con-current</w:t>
      </w:r>
      <w:r>
        <w:rPr>
          <w:lang w:eastAsia="ko-KR"/>
        </w:rPr>
        <w:t xml:space="preserve"> ) needs to be indicated to limit the total configured maximum transmitted power as EN-DC in which P</w:t>
      </w:r>
      <w:r w:rsidRPr="00767BD1">
        <w:rPr>
          <w:vertAlign w:val="subscript"/>
          <w:lang w:eastAsia="ko-KR"/>
        </w:rPr>
        <w:t>EMAX, EN-DC</w:t>
      </w:r>
      <w:r>
        <w:rPr>
          <w:lang w:eastAsia="ko-KR"/>
        </w:rPr>
        <w:t xml:space="preserve"> is indicated as total P</w:t>
      </w:r>
      <w:r w:rsidRPr="00767BD1">
        <w:rPr>
          <w:vertAlign w:val="subscript"/>
          <w:lang w:eastAsia="ko-KR"/>
        </w:rPr>
        <w:t>EMAX</w:t>
      </w:r>
      <w:r>
        <w:rPr>
          <w:lang w:eastAsia="ko-KR"/>
        </w:rPr>
        <w:t>.</w:t>
      </w:r>
    </w:p>
    <w:p w14:paraId="27DE970D" w14:textId="3147F37A" w:rsidR="00583F88" w:rsidRPr="00583F88" w:rsidRDefault="00583F88" w:rsidP="00583F88">
      <w:pPr>
        <w:pStyle w:val="a0"/>
        <w:rPr>
          <w:lang w:eastAsia="ko-KR"/>
        </w:rPr>
      </w:pPr>
      <w:r>
        <w:rPr>
          <w:lang w:eastAsia="ko-KR"/>
        </w:rPr>
        <w:t>Option 1 seems not be different from option2 in aspect of concept. For the confi</w:t>
      </w:r>
      <w:r>
        <w:rPr>
          <w:rFonts w:hint="eastAsia"/>
          <w:lang w:eastAsia="ko-KR"/>
        </w:rPr>
        <w:t>g</w:t>
      </w:r>
      <w:r>
        <w:rPr>
          <w:lang w:eastAsia="ko-KR"/>
        </w:rPr>
        <w:t>ured maximum output power, P</w:t>
      </w:r>
      <w:r w:rsidRPr="00583F88">
        <w:rPr>
          <w:vertAlign w:val="subscript"/>
          <w:lang w:eastAsia="ko-KR"/>
        </w:rPr>
        <w:t>PowerClass,con-current</w:t>
      </w:r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 xml:space="preserve"> and  </w:t>
      </w:r>
      <w:r w:rsidRPr="00EE3636">
        <w:t>P</w:t>
      </w:r>
      <w:r w:rsidRPr="00EE3636">
        <w:rPr>
          <w:vertAlign w:val="subscript"/>
        </w:rPr>
        <w:t>EMAX,</w:t>
      </w:r>
      <w:r w:rsidRPr="00583F88">
        <w:rPr>
          <w:vertAlign w:val="subscript"/>
        </w:rPr>
        <w:t xml:space="preserve"> </w:t>
      </w:r>
      <w:r w:rsidRPr="00EE3636">
        <w:rPr>
          <w:vertAlign w:val="subscript"/>
        </w:rPr>
        <w:t>con-current</w:t>
      </w:r>
      <w:r>
        <w:rPr>
          <w:vertAlign w:val="subscript"/>
        </w:rPr>
        <w:t xml:space="preserve"> </w:t>
      </w:r>
      <w:r>
        <w:t xml:space="preserve"> need to be considered instead of </w:t>
      </w:r>
      <w:r w:rsidRPr="00EE3636">
        <w:t>P</w:t>
      </w:r>
      <w:r w:rsidRPr="00EE3636">
        <w:rPr>
          <w:vertAlign w:val="subscript"/>
        </w:rPr>
        <w:t>PowerClass_CA</w:t>
      </w:r>
      <w:r w:rsidRPr="00EE3636">
        <w:t>, P</w:t>
      </w:r>
      <w:r w:rsidRPr="00EE3636">
        <w:rPr>
          <w:vertAlign w:val="subscript"/>
        </w:rPr>
        <w:t>EMAX,CA</w:t>
      </w:r>
      <w:r>
        <w:rPr>
          <w:vertAlign w:val="subscript"/>
        </w:rPr>
        <w:t xml:space="preserve"> </w:t>
      </w:r>
      <w:r>
        <w:t>in option 1.</w:t>
      </w:r>
    </w:p>
    <w:p w14:paraId="5983343D" w14:textId="7D794EED" w:rsidR="004062A6" w:rsidRDefault="004062A6" w:rsidP="00767BD1">
      <w:pPr>
        <w:rPr>
          <w:lang w:eastAsia="ko-KR"/>
        </w:rPr>
      </w:pPr>
    </w:p>
    <w:p w14:paraId="27A1861D" w14:textId="30A101C7" w:rsidR="004062A6" w:rsidRPr="00583F88" w:rsidRDefault="004062A6" w:rsidP="00583F8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583F8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83F88" w:rsidRPr="00583F88">
        <w:rPr>
          <w:rFonts w:eastAsia="SimSun"/>
          <w:bCs w:val="0"/>
          <w:sz w:val="20"/>
          <w:szCs w:val="20"/>
          <w:lang w:val="sv-SE" w:eastAsia="zh-CN"/>
        </w:rPr>
        <w:t>2</w:t>
      </w:r>
      <w:r w:rsidRPr="00583F8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767BD1" w:rsidRPr="00583F88">
        <w:rPr>
          <w:rFonts w:eastAsia="SimSun"/>
          <w:bCs w:val="0"/>
          <w:sz w:val="20"/>
          <w:szCs w:val="20"/>
          <w:lang w:val="sv-SE" w:eastAsia="zh-CN"/>
        </w:rPr>
        <w:t>C</w:t>
      </w:r>
      <w:r w:rsidRPr="00583F88">
        <w:rPr>
          <w:rFonts w:eastAsia="SimSun"/>
          <w:bCs w:val="0"/>
          <w:sz w:val="20"/>
          <w:szCs w:val="20"/>
          <w:lang w:val="sv-SE" w:eastAsia="zh-CN"/>
        </w:rPr>
        <w:t xml:space="preserve">onsider the </w:t>
      </w:r>
      <w:r w:rsidR="00583F88" w:rsidRPr="00583F88">
        <w:rPr>
          <w:rFonts w:eastAsia="SimSun"/>
          <w:bCs w:val="0"/>
          <w:sz w:val="20"/>
          <w:szCs w:val="20"/>
          <w:lang w:val="sv-SE" w:eastAsia="zh-CN"/>
        </w:rPr>
        <w:t xml:space="preserve">total UE configured maximum output power </w:t>
      </w:r>
      <w:r w:rsidR="00767BD1" w:rsidRPr="00583F88">
        <w:rPr>
          <w:rFonts w:eastAsia="SimSun"/>
          <w:bCs w:val="0"/>
          <w:sz w:val="20"/>
          <w:szCs w:val="20"/>
          <w:lang w:val="sv-SE" w:eastAsia="zh-CN"/>
        </w:rPr>
        <w:t>(e.g</w:t>
      </w:r>
      <w:r w:rsidR="00A83922" w:rsidRPr="00583F88">
        <w:rPr>
          <w:rFonts w:eastAsia="SimSun"/>
          <w:bCs w:val="0"/>
          <w:sz w:val="20"/>
          <w:szCs w:val="20"/>
          <w:lang w:val="sv-SE" w:eastAsia="zh-CN"/>
        </w:rPr>
        <w:t>.</w:t>
      </w:r>
      <w:r w:rsidR="00767BD1" w:rsidRPr="00583F88">
        <w:rPr>
          <w:rFonts w:eastAsia="SimSun"/>
          <w:bCs w:val="0"/>
          <w:sz w:val="20"/>
          <w:szCs w:val="20"/>
          <w:lang w:val="sv-SE" w:eastAsia="zh-CN"/>
        </w:rPr>
        <w:t>, PEMAX,con-current).</w:t>
      </w:r>
    </w:p>
    <w:p w14:paraId="25AC1392" w14:textId="77777777" w:rsidR="004062A6" w:rsidRPr="004062A6" w:rsidRDefault="004062A6" w:rsidP="008A7254">
      <w:pPr>
        <w:rPr>
          <w:lang w:val="en-US" w:eastAsia="ko-KR"/>
        </w:rPr>
      </w:pPr>
    </w:p>
    <w:p w14:paraId="3763FC6B" w14:textId="7F139E06" w:rsidR="000D357B" w:rsidRDefault="000D357B" w:rsidP="000D357B">
      <w:pPr>
        <w:pStyle w:val="3"/>
      </w:pPr>
      <w:r w:rsidRPr="000D357B">
        <w:t>1-5-1: MSD for Uu@Licensed and SL@Un-licensed</w:t>
      </w:r>
    </w:p>
    <w:p w14:paraId="2EA25693" w14:textId="6E5FF6EF" w:rsidR="00B26623" w:rsidRPr="00B26623" w:rsidRDefault="00B26623" w:rsidP="00B26623">
      <w:pPr>
        <w:pStyle w:val="a0"/>
        <w:rPr>
          <w:lang w:eastAsia="ko-KR"/>
        </w:rPr>
      </w:pPr>
      <w:r>
        <w:rPr>
          <w:rFonts w:hint="eastAsia"/>
          <w:lang w:eastAsia="ko-KR"/>
        </w:rPr>
        <w:t>In th</w:t>
      </w:r>
      <w:r>
        <w:rPr>
          <w:lang w:eastAsia="ko-KR"/>
        </w:rPr>
        <w:t>e last meeting, the following was agreed.</w:t>
      </w:r>
    </w:p>
    <w:p w14:paraId="72911BB1" w14:textId="11F3F19C" w:rsidR="00B26623" w:rsidRDefault="00B26623" w:rsidP="00B26623">
      <w:pPr>
        <w:pStyle w:val="af1"/>
        <w:numPr>
          <w:ilvl w:val="0"/>
          <w:numId w:val="24"/>
        </w:numPr>
        <w:ind w:leftChars="0"/>
        <w:rPr>
          <w:rFonts w:ascii="Times New Roman" w:hAnsi="Times New Roman"/>
          <w:szCs w:val="24"/>
        </w:rPr>
      </w:pPr>
      <w:r w:rsidRPr="00B26623">
        <w:rPr>
          <w:rFonts w:ascii="Times New Roman" w:hAnsi="Times New Roman"/>
          <w:szCs w:val="24"/>
        </w:rPr>
        <w:t>Reuse the existing CA_n46-n78 MSD requirements for MSD of the inter-band concurrent operation, if power class 5 was assumed for the aggressor band n46 in the existing MSD requirement</w:t>
      </w:r>
    </w:p>
    <w:p w14:paraId="5688B3F4" w14:textId="77777777" w:rsidR="001A5F74" w:rsidRPr="00B26623" w:rsidRDefault="001A5F74" w:rsidP="001A5F74">
      <w:pPr>
        <w:pStyle w:val="af1"/>
        <w:ind w:leftChars="0" w:left="760"/>
        <w:rPr>
          <w:rFonts w:ascii="Times New Roman" w:hAnsi="Times New Roman"/>
          <w:szCs w:val="24"/>
        </w:rPr>
      </w:pPr>
    </w:p>
    <w:p w14:paraId="643456D5" w14:textId="41FC10FC" w:rsidR="00164DE9" w:rsidRDefault="00B26623" w:rsidP="008A7254">
      <w:pPr>
        <w:rPr>
          <w:lang w:eastAsia="ko-KR"/>
        </w:rPr>
      </w:pPr>
      <w:r w:rsidRPr="00B26623">
        <w:rPr>
          <w:rFonts w:hint="eastAsia"/>
          <w:lang w:eastAsia="ko-KR"/>
        </w:rPr>
        <w:t xml:space="preserve">In </w:t>
      </w:r>
      <w:r w:rsidRPr="00B26623">
        <w:rPr>
          <w:lang w:eastAsia="ko-KR"/>
        </w:rPr>
        <w:t xml:space="preserve">addition, </w:t>
      </w:r>
      <w:r w:rsidR="001A5F74">
        <w:rPr>
          <w:lang w:eastAsia="ko-KR"/>
        </w:rPr>
        <w:t xml:space="preserve">CR [2] for </w:t>
      </w:r>
      <w:r w:rsidR="001A5F74" w:rsidRPr="00B26623">
        <w:rPr>
          <w:szCs w:val="24"/>
        </w:rPr>
        <w:t>CA_n46-n78 MSD requirements</w:t>
      </w:r>
      <w:r w:rsidR="001A5F74">
        <w:rPr>
          <w:lang w:eastAsia="ko-KR"/>
        </w:rPr>
        <w:t xml:space="preserve"> was agreed with power class 5 aggressor NR-U UL band as follows.</w:t>
      </w:r>
    </w:p>
    <w:p w14:paraId="3CB591BF" w14:textId="236CF2EA" w:rsidR="001A5F74" w:rsidRDefault="001A5F74" w:rsidP="008A7254">
      <w:pPr>
        <w:rPr>
          <w:lang w:eastAsia="ko-KR"/>
        </w:rPr>
      </w:pPr>
    </w:p>
    <w:p w14:paraId="0A9E1325" w14:textId="77777777" w:rsidR="001A5F74" w:rsidRPr="008E584D" w:rsidRDefault="001A5F74" w:rsidP="001A5F74">
      <w:pPr>
        <w:pStyle w:val="TH"/>
        <w:rPr>
          <w:lang w:val="en-US"/>
        </w:rPr>
      </w:pPr>
      <w:r>
        <w:rPr>
          <w:lang w:val="en-US"/>
        </w:rPr>
        <w:lastRenderedPageBreak/>
        <w:t>Table 7.3A.4-4d</w:t>
      </w:r>
      <w:r w:rsidRPr="008E584D">
        <w:rPr>
          <w:lang w:val="en-US"/>
        </w:rPr>
        <w:t xml:space="preserve">: </w:t>
      </w:r>
      <w:r>
        <w:rPr>
          <w:lang w:val="en-US"/>
        </w:rPr>
        <w:t>R</w:t>
      </w:r>
      <w:r w:rsidRPr="008E584D">
        <w:rPr>
          <w:lang w:val="en-US"/>
        </w:rPr>
        <w:t xml:space="preserve">eference sensitivity exceptions and uplink/downlink configurations due to harmonic mixing </w:t>
      </w:r>
      <w:r>
        <w:rPr>
          <w:lang w:val="en-US"/>
        </w:rPr>
        <w:t>from a power class 5</w:t>
      </w:r>
      <w:r w:rsidRPr="008E584D">
        <w:rPr>
          <w:lang w:val="en-US"/>
        </w:rPr>
        <w:t xml:space="preserve"> aggressor NR UL band for NR DL CA FR1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1A5F74" w14:paraId="235592EA" w14:textId="77777777" w:rsidTr="00686BD4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6D512FCE" w14:textId="77777777" w:rsidR="001A5F74" w:rsidRDefault="001A5F74" w:rsidP="00686BD4">
            <w:pPr>
              <w:pStyle w:val="TAH"/>
            </w:pPr>
            <w:r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5EA3E8F8" w14:textId="77777777" w:rsidR="001A5F74" w:rsidRDefault="001A5F74" w:rsidP="00686BD4">
            <w:pPr>
              <w:pStyle w:val="TAH"/>
            </w:pPr>
            <w:r>
              <w:t>DL band</w:t>
            </w:r>
          </w:p>
        </w:tc>
        <w:tc>
          <w:tcPr>
            <w:tcW w:w="858" w:type="dxa"/>
            <w:vAlign w:val="center"/>
          </w:tcPr>
          <w:p w14:paraId="512D6B1A" w14:textId="77777777" w:rsidR="001A5F74" w:rsidRDefault="001A5F74" w:rsidP="00686BD4">
            <w:pPr>
              <w:pStyle w:val="TAH"/>
            </w:pPr>
            <w:r>
              <w:t>UL BW</w:t>
            </w:r>
          </w:p>
        </w:tc>
        <w:tc>
          <w:tcPr>
            <w:tcW w:w="843" w:type="dxa"/>
            <w:vAlign w:val="center"/>
          </w:tcPr>
          <w:p w14:paraId="5672ABB2" w14:textId="77777777" w:rsidR="001A5F74" w:rsidRDefault="001A5F74" w:rsidP="00686B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0831B10C" w14:textId="77777777" w:rsidR="001A5F74" w:rsidRDefault="001A5F74" w:rsidP="00686BD4">
            <w:pPr>
              <w:pStyle w:val="TAH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 w14:paraId="7561C39E" w14:textId="77777777" w:rsidR="001A5F74" w:rsidRDefault="001A5F74" w:rsidP="00686BD4">
            <w:pPr>
              <w:pStyle w:val="TAH"/>
            </w:pPr>
            <w:r>
              <w:t>DL BW</w:t>
            </w:r>
          </w:p>
        </w:tc>
        <w:tc>
          <w:tcPr>
            <w:tcW w:w="1002" w:type="dxa"/>
            <w:vAlign w:val="center"/>
          </w:tcPr>
          <w:p w14:paraId="429A6F52" w14:textId="77777777" w:rsidR="001A5F74" w:rsidRDefault="001A5F74" w:rsidP="00686BD4">
            <w:pPr>
              <w:pStyle w:val="TAH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39AD7E6C" w14:textId="77777777" w:rsidR="001A5F74" w:rsidRDefault="001A5F74" w:rsidP="00686B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2" w:type="dxa"/>
            <w:vMerge w:val="restart"/>
            <w:vAlign w:val="center"/>
          </w:tcPr>
          <w:p w14:paraId="4FD7C2B6" w14:textId="77777777" w:rsidR="001A5F74" w:rsidRDefault="001A5F74" w:rsidP="00686B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1A5F74" w14:paraId="39A9D10F" w14:textId="77777777" w:rsidTr="00686BD4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24F1E9D6" w14:textId="77777777" w:rsidR="001A5F74" w:rsidRDefault="001A5F74" w:rsidP="00686BD4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14:paraId="6FA46D83" w14:textId="77777777" w:rsidR="001A5F74" w:rsidRDefault="001A5F74" w:rsidP="00686BD4">
            <w:pPr>
              <w:pStyle w:val="TAH"/>
            </w:pPr>
          </w:p>
        </w:tc>
        <w:tc>
          <w:tcPr>
            <w:tcW w:w="858" w:type="dxa"/>
            <w:vAlign w:val="center"/>
          </w:tcPr>
          <w:p w14:paraId="120A3254" w14:textId="77777777" w:rsidR="001A5F74" w:rsidRDefault="001A5F74" w:rsidP="00686BD4">
            <w:pPr>
              <w:pStyle w:val="TAH"/>
            </w:pPr>
            <w:r>
              <w:t>(MHz)</w:t>
            </w:r>
          </w:p>
        </w:tc>
        <w:tc>
          <w:tcPr>
            <w:tcW w:w="843" w:type="dxa"/>
            <w:vAlign w:val="center"/>
          </w:tcPr>
          <w:p w14:paraId="2C397E2F" w14:textId="77777777" w:rsidR="001A5F74" w:rsidRDefault="001A5F74" w:rsidP="00686B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34AA975C" w14:textId="77777777" w:rsidR="001A5F74" w:rsidRDefault="001A5F74" w:rsidP="00686BD4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0F7D6670" w14:textId="77777777" w:rsidR="001A5F74" w:rsidRDefault="001A5F74" w:rsidP="00686BD4">
            <w:pPr>
              <w:pStyle w:val="TAH"/>
            </w:pPr>
            <w:r>
              <w:t>(MHz)</w:t>
            </w:r>
          </w:p>
        </w:tc>
        <w:tc>
          <w:tcPr>
            <w:tcW w:w="1002" w:type="dxa"/>
            <w:vAlign w:val="center"/>
          </w:tcPr>
          <w:p w14:paraId="58CF8B23" w14:textId="77777777" w:rsidR="001A5F74" w:rsidRDefault="001A5F74" w:rsidP="00686BD4">
            <w:pPr>
              <w:pStyle w:val="TAH"/>
            </w:pPr>
            <w:r>
              <w:t>(dB)</w:t>
            </w:r>
          </w:p>
        </w:tc>
        <w:tc>
          <w:tcPr>
            <w:tcW w:w="1082" w:type="dxa"/>
            <w:vMerge/>
            <w:vAlign w:val="center"/>
          </w:tcPr>
          <w:p w14:paraId="2D199D40" w14:textId="77777777" w:rsidR="001A5F74" w:rsidRDefault="001A5F74" w:rsidP="00686BD4">
            <w:pPr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4AB26A6E" w14:textId="77777777" w:rsidR="001A5F74" w:rsidRDefault="001A5F74" w:rsidP="00686BD4">
            <w:pPr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A5F74" w14:paraId="69ED297C" w14:textId="77777777" w:rsidTr="00686BD4">
        <w:trPr>
          <w:trHeight w:val="300"/>
          <w:jc w:val="center"/>
        </w:trPr>
        <w:tc>
          <w:tcPr>
            <w:tcW w:w="704" w:type="dxa"/>
            <w:vAlign w:val="center"/>
          </w:tcPr>
          <w:p w14:paraId="42C5F0C9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3EB31BAC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n7</w:t>
            </w:r>
          </w:p>
        </w:tc>
        <w:tc>
          <w:tcPr>
            <w:tcW w:w="858" w:type="dxa"/>
            <w:noWrap/>
            <w:vAlign w:val="center"/>
          </w:tcPr>
          <w:p w14:paraId="7839685A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4D6540DA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4075C449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12 (RBstart=0)</w:t>
            </w:r>
          </w:p>
        </w:tc>
        <w:tc>
          <w:tcPr>
            <w:tcW w:w="1047" w:type="dxa"/>
            <w:noWrap/>
            <w:vAlign w:val="center"/>
          </w:tcPr>
          <w:p w14:paraId="00F7FD3D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44BAC309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  <w:r w:rsidRPr="00CF0915">
              <w:rPr>
                <w:bCs/>
                <w:lang w:eastAsia="zh-CN"/>
              </w:rPr>
              <w:t>.3</w:t>
            </w:r>
          </w:p>
        </w:tc>
        <w:tc>
          <w:tcPr>
            <w:tcW w:w="1082" w:type="dxa"/>
            <w:vAlign w:val="center"/>
          </w:tcPr>
          <w:p w14:paraId="4BD8FAC0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5E186BD1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UL1/DL2</w:t>
            </w:r>
          </w:p>
        </w:tc>
      </w:tr>
      <w:tr w:rsidR="001A5F74" w14:paraId="574110F6" w14:textId="77777777" w:rsidTr="00686BD4">
        <w:trPr>
          <w:trHeight w:val="300"/>
          <w:jc w:val="center"/>
        </w:trPr>
        <w:tc>
          <w:tcPr>
            <w:tcW w:w="704" w:type="dxa"/>
            <w:vAlign w:val="center"/>
          </w:tcPr>
          <w:p w14:paraId="4A5D5DDA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7AE64BEF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n7</w:t>
            </w:r>
          </w:p>
        </w:tc>
        <w:tc>
          <w:tcPr>
            <w:tcW w:w="858" w:type="dxa"/>
            <w:noWrap/>
            <w:vAlign w:val="center"/>
          </w:tcPr>
          <w:p w14:paraId="6FFC048F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3247E227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ABBC3EB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24 (RBstart=0)</w:t>
            </w:r>
          </w:p>
        </w:tc>
        <w:tc>
          <w:tcPr>
            <w:tcW w:w="1047" w:type="dxa"/>
            <w:noWrap/>
            <w:vAlign w:val="center"/>
          </w:tcPr>
          <w:p w14:paraId="6057C85D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002" w:type="dxa"/>
            <w:noWrap/>
            <w:vAlign w:val="center"/>
          </w:tcPr>
          <w:p w14:paraId="22AE8841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0.8</w:t>
            </w:r>
          </w:p>
        </w:tc>
        <w:tc>
          <w:tcPr>
            <w:tcW w:w="1082" w:type="dxa"/>
            <w:vAlign w:val="center"/>
          </w:tcPr>
          <w:p w14:paraId="1CADF1B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581FCE7A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UL1/DL2</w:t>
            </w:r>
          </w:p>
        </w:tc>
      </w:tr>
      <w:tr w:rsidR="001A5F74" w14:paraId="289413B0" w14:textId="77777777" w:rsidTr="00686BD4">
        <w:trPr>
          <w:trHeight w:val="300"/>
          <w:jc w:val="center"/>
        </w:trPr>
        <w:tc>
          <w:tcPr>
            <w:tcW w:w="704" w:type="dxa"/>
            <w:vAlign w:val="center"/>
          </w:tcPr>
          <w:p w14:paraId="763483C2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57AF93E0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 w14:paraId="05C8CF85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03CDDE50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BD650FF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12 (RBstart=0)</w:t>
            </w:r>
          </w:p>
        </w:tc>
        <w:tc>
          <w:tcPr>
            <w:tcW w:w="1047" w:type="dxa"/>
            <w:noWrap/>
            <w:vAlign w:val="center"/>
          </w:tcPr>
          <w:p w14:paraId="37EE0760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419DC551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20.3</w:t>
            </w:r>
          </w:p>
        </w:tc>
        <w:tc>
          <w:tcPr>
            <w:tcW w:w="1082" w:type="dxa"/>
            <w:vAlign w:val="center"/>
          </w:tcPr>
          <w:p w14:paraId="5CA78D4A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22E43A0F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UL2/DL3</w:t>
            </w:r>
          </w:p>
        </w:tc>
      </w:tr>
      <w:tr w:rsidR="001A5F74" w14:paraId="0441C542" w14:textId="77777777" w:rsidTr="00686BD4">
        <w:trPr>
          <w:trHeight w:val="300"/>
          <w:jc w:val="center"/>
        </w:trPr>
        <w:tc>
          <w:tcPr>
            <w:tcW w:w="704" w:type="dxa"/>
            <w:vAlign w:val="center"/>
          </w:tcPr>
          <w:p w14:paraId="53C4104B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23B1E06B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 w14:paraId="79FB342C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350D6AE1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5ECA0CFB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 w14:paraId="0860F1D2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0A29C9B4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9.7</w:t>
            </w:r>
          </w:p>
        </w:tc>
        <w:tc>
          <w:tcPr>
            <w:tcW w:w="1082" w:type="dxa"/>
            <w:vAlign w:val="center"/>
          </w:tcPr>
          <w:p w14:paraId="002BABA7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2664CE0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UL2/DL3</w:t>
            </w:r>
          </w:p>
        </w:tc>
      </w:tr>
      <w:tr w:rsidR="001A5F74" w14:paraId="2914FD06" w14:textId="77777777" w:rsidTr="00686BD4">
        <w:trPr>
          <w:trHeight w:val="300"/>
          <w:jc w:val="center"/>
        </w:trPr>
        <w:tc>
          <w:tcPr>
            <w:tcW w:w="704" w:type="dxa"/>
            <w:vAlign w:val="center"/>
          </w:tcPr>
          <w:p w14:paraId="6A39327E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2F52EA7C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 w14:paraId="1AFA614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1273A10A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8F5BCD8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 w14:paraId="065A9DDD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5D66D045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17.2</w:t>
            </w:r>
          </w:p>
        </w:tc>
        <w:tc>
          <w:tcPr>
            <w:tcW w:w="1082" w:type="dxa"/>
            <w:vAlign w:val="center"/>
          </w:tcPr>
          <w:p w14:paraId="4C50CE9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53135E49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UL2/DL3</w:t>
            </w:r>
          </w:p>
        </w:tc>
      </w:tr>
      <w:tr w:rsidR="001A5F74" w14:paraId="6CFBB6C3" w14:textId="77777777" w:rsidTr="00686BD4">
        <w:trPr>
          <w:trHeight w:val="300"/>
          <w:jc w:val="center"/>
        </w:trPr>
        <w:tc>
          <w:tcPr>
            <w:tcW w:w="704" w:type="dxa"/>
            <w:vAlign w:val="center"/>
          </w:tcPr>
          <w:p w14:paraId="253B953D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79D918A1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 w14:paraId="1892BFAB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50CFBB3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4C4F153C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 w14:paraId="10EE853A" w14:textId="77777777" w:rsidR="001A5F74" w:rsidRDefault="001A5F74" w:rsidP="00686BD4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2979C129" w14:textId="77777777" w:rsidR="001A5F74" w:rsidRPr="00F514F3" w:rsidRDefault="001A5F74" w:rsidP="00686BD4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9.7</w:t>
            </w:r>
          </w:p>
        </w:tc>
        <w:tc>
          <w:tcPr>
            <w:tcW w:w="1082" w:type="dxa"/>
            <w:vAlign w:val="center"/>
          </w:tcPr>
          <w:p w14:paraId="3EF4197C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358290D9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UL2/DL3</w:t>
            </w:r>
          </w:p>
        </w:tc>
      </w:tr>
      <w:tr w:rsidR="001A5F74" w14:paraId="51580BF3" w14:textId="77777777" w:rsidTr="00686BD4">
        <w:trPr>
          <w:trHeight w:val="300"/>
          <w:jc w:val="center"/>
        </w:trPr>
        <w:tc>
          <w:tcPr>
            <w:tcW w:w="704" w:type="dxa"/>
            <w:vAlign w:val="center"/>
          </w:tcPr>
          <w:p w14:paraId="0F9F4031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709" w:type="dxa"/>
            <w:vAlign w:val="center"/>
          </w:tcPr>
          <w:p w14:paraId="6B6E5A43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858" w:type="dxa"/>
            <w:noWrap/>
            <w:vAlign w:val="center"/>
          </w:tcPr>
          <w:p w14:paraId="03899A9B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50FCCCE7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D4D9449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 w14:paraId="743E6A3E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197EAF6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3.5</w:t>
            </w:r>
          </w:p>
        </w:tc>
        <w:tc>
          <w:tcPr>
            <w:tcW w:w="1082" w:type="dxa"/>
            <w:vAlign w:val="center"/>
          </w:tcPr>
          <w:p w14:paraId="2C1CDFCF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6AC2E1A9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  <w:tr w:rsidR="001A5F74" w14:paraId="1038166A" w14:textId="77777777" w:rsidTr="00686BD4">
        <w:trPr>
          <w:trHeight w:val="300"/>
          <w:jc w:val="center"/>
        </w:trPr>
        <w:tc>
          <w:tcPr>
            <w:tcW w:w="704" w:type="dxa"/>
            <w:vAlign w:val="center"/>
          </w:tcPr>
          <w:p w14:paraId="39CF5746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709" w:type="dxa"/>
            <w:vAlign w:val="center"/>
          </w:tcPr>
          <w:p w14:paraId="6253E4C8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858" w:type="dxa"/>
            <w:noWrap/>
            <w:vAlign w:val="center"/>
          </w:tcPr>
          <w:p w14:paraId="477CAA04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149341BC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04D7A72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 w14:paraId="675F6D9C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02" w:type="dxa"/>
            <w:noWrap/>
            <w:vAlign w:val="center"/>
          </w:tcPr>
          <w:p w14:paraId="52FCDFCC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0.4</w:t>
            </w:r>
          </w:p>
        </w:tc>
        <w:tc>
          <w:tcPr>
            <w:tcW w:w="1082" w:type="dxa"/>
            <w:vAlign w:val="center"/>
          </w:tcPr>
          <w:p w14:paraId="4A22850D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29572BCD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  <w:tr w:rsidR="001A5F74" w14:paraId="6E65DD3A" w14:textId="77777777" w:rsidTr="00686BD4">
        <w:trPr>
          <w:trHeight w:val="300"/>
          <w:jc w:val="center"/>
        </w:trPr>
        <w:tc>
          <w:tcPr>
            <w:tcW w:w="9629" w:type="dxa"/>
            <w:gridSpan w:val="9"/>
            <w:vAlign w:val="center"/>
          </w:tcPr>
          <w:p w14:paraId="52C0AA29" w14:textId="77777777" w:rsidR="001A5F74" w:rsidRDefault="001A5F74" w:rsidP="00686BD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  <w:t>The requirements should be verified for UL NR-ARFCN of the aggressor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lang w:eastAsia="ja-JP"/>
              </w:rPr>
              <w:object w:dxaOrig="1671" w:dyaOrig="231" w14:anchorId="637769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5pt;height:11.5pt" o:ole="">
                  <v:imagedata r:id="rId8" o:title=""/>
                </v:shape>
                <o:OLEObject Type="Embed" ProgID="Equation.3" ShapeID="_x0000_i1025" DrawAspect="Content" ObjectID="_1753277656" r:id="rId9"/>
              </w:object>
            </w:r>
            <w:r>
              <w:rPr>
                <w:lang w:eastAsia="ja-JP"/>
              </w:rPr>
              <w:t xml:space="preserve">in MHz and </w:t>
            </w:r>
            <w:r>
              <w:rPr>
                <w:lang w:eastAsia="ja-JP"/>
              </w:rPr>
              <w:object w:dxaOrig="4071" w:dyaOrig="231" w14:anchorId="770AA68E">
                <v:shape id="_x0000_i1026" type="#_x0000_t75" style="width:205pt;height:11.5pt" o:ole="">
                  <v:imagedata r:id="rId10" o:title=""/>
                </v:shape>
                <o:OLEObject Type="Embed" ProgID="Equation.DSMT4" ShapeID="_x0000_i1026" DrawAspect="Content" ObjectID="_1753277657" r:id="rId11"/>
              </w:object>
            </w:r>
            <w:r>
              <w:rPr>
                <w:lang w:eastAsia="ja-JP"/>
              </w:rPr>
              <w:t xml:space="preserve"> with</w:t>
            </w:r>
            <w:r>
              <w:rPr>
                <w:noProof/>
                <w:lang w:val="en-US" w:eastAsia="ko-KR"/>
              </w:rPr>
              <w:drawing>
                <wp:inline distT="0" distB="0" distL="0" distR="0" wp14:anchorId="6BD8A9D6" wp14:editId="71F87046">
                  <wp:extent cx="238125" cy="200025"/>
                  <wp:effectExtent l="0" t="0" r="9525" b="7620"/>
                  <wp:docPr id="1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ja-JP"/>
              </w:rPr>
              <w:t xml:space="preserve"> carrier frequenc</w:t>
            </w: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 xml:space="preserve"> in the victim (high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in MHz and </w:t>
            </w:r>
            <w:r>
              <w:rPr>
                <w:noProof/>
                <w:lang w:val="en-US" w:eastAsia="ko-KR"/>
              </w:rPr>
              <w:drawing>
                <wp:inline distT="0" distB="0" distL="0" distR="0" wp14:anchorId="62F81F3E" wp14:editId="63D38A6D">
                  <wp:extent cx="428625" cy="190500"/>
                  <wp:effectExtent l="0" t="0" r="9525" b="0"/>
                  <wp:docPr id="2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ja-JP"/>
              </w:rPr>
              <w:t xml:space="preserve"> the channel bandwidth configured in the lower band.</w:t>
            </w:r>
          </w:p>
          <w:p w14:paraId="444CD5F0" w14:textId="77777777" w:rsidR="001A5F74" w:rsidRDefault="001A5F74" w:rsidP="00686BD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  <w:t>The requirements should be verified for UL NR-ARFCN of the aggressor (</w:t>
            </w:r>
            <w:r>
              <w:rPr>
                <w:rFonts w:hint="eastAsia"/>
                <w:lang w:eastAsia="ja-JP"/>
              </w:rPr>
              <w:t>high</w:t>
            </w:r>
            <w:r>
              <w:rPr>
                <w:lang w:eastAsia="ja-JP"/>
              </w:rPr>
              <w:t xml:space="preserve">) band (superscript </w:t>
            </w: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 xml:space="preserve">B) such that </w:t>
            </w:r>
            <w:r>
              <w:rPr>
                <w:lang w:eastAsia="ja-JP"/>
              </w:rPr>
              <w:object w:dxaOrig="1560" w:dyaOrig="231" w14:anchorId="6EA4932A">
                <v:shape id="_x0000_i1027" type="#_x0000_t75" style="width:78pt;height:11.5pt" o:ole="">
                  <v:imagedata r:id="rId14" o:title=""/>
                </v:shape>
                <o:OLEObject Type="Embed" ProgID="Equation.3" ShapeID="_x0000_i1027" DrawAspect="Content" ObjectID="_1753277658" r:id="rId15"/>
              </w:object>
            </w:r>
            <w:r>
              <w:rPr>
                <w:lang w:eastAsia="ja-JP"/>
              </w:rPr>
              <w:t xml:space="preserve">in MHz and </w:t>
            </w:r>
            <w:r>
              <w:rPr>
                <w:lang w:eastAsia="ja-JP"/>
              </w:rPr>
              <w:object w:dxaOrig="4080" w:dyaOrig="231" w14:anchorId="3AAE9C95">
                <v:shape id="_x0000_i1028" type="#_x0000_t75" style="width:204pt;height:11.5pt" o:ole="">
                  <v:imagedata r:id="rId16" o:title=""/>
                </v:shape>
                <o:OLEObject Type="Embed" ProgID="Equation.3" ShapeID="_x0000_i1028" DrawAspect="Content" ObjectID="_1753277659" r:id="rId17"/>
              </w:object>
            </w:r>
            <w:r>
              <w:rPr>
                <w:lang w:eastAsia="ja-JP"/>
              </w:rPr>
              <w:t xml:space="preserve"> with</w:t>
            </w:r>
            <w:r>
              <w:rPr>
                <w:lang w:eastAsia="ja-JP"/>
              </w:rPr>
              <w:object w:dxaOrig="231" w:dyaOrig="231" w14:anchorId="57B9D060">
                <v:shape id="_x0000_i1029" type="#_x0000_t75" style="width:11.5pt;height:11.5pt" o:ole="">
                  <v:imagedata r:id="rId18" o:title=""/>
                </v:shape>
                <o:OLEObject Type="Embed" ProgID="Equation.3" ShapeID="_x0000_i1029" DrawAspect="Content" ObjectID="_1753277660" r:id="rId19"/>
              </w:object>
            </w:r>
            <w:r>
              <w:rPr>
                <w:lang w:eastAsia="ja-JP"/>
              </w:rPr>
              <w:t xml:space="preserve"> carrier frequenc</w:t>
            </w: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 xml:space="preserve"> in the victim (</w:t>
            </w:r>
            <w:r>
              <w:rPr>
                <w:rFonts w:hint="eastAsia"/>
                <w:lang w:eastAsia="ja-JP"/>
              </w:rPr>
              <w:t>lower</w:t>
            </w:r>
            <w:r>
              <w:rPr>
                <w:lang w:eastAsia="ja-JP"/>
              </w:rPr>
              <w:t xml:space="preserve">) band in MHz and </w:t>
            </w:r>
            <w:r>
              <w:rPr>
                <w:lang w:eastAsia="ja-JP"/>
              </w:rPr>
              <w:object w:dxaOrig="720" w:dyaOrig="231" w14:anchorId="0E7BE153">
                <v:shape id="_x0000_i1030" type="#_x0000_t75" style="width:36pt;height:11.5pt" o:ole="">
                  <v:imagedata r:id="rId20" o:title=""/>
                </v:shape>
                <o:OLEObject Type="Embed" ProgID="Equation.3" ShapeID="_x0000_i1030" DrawAspect="Content" ObjectID="_1753277661" r:id="rId21"/>
              </w:object>
            </w:r>
            <w:r>
              <w:rPr>
                <w:lang w:eastAsia="ja-JP"/>
              </w:rPr>
              <w:t xml:space="preserve"> the channel bandwidth configured in the </w:t>
            </w:r>
            <w:r>
              <w:rPr>
                <w:rFonts w:hint="eastAsia"/>
                <w:lang w:eastAsia="ja-JP"/>
              </w:rPr>
              <w:t>higher</w:t>
            </w:r>
            <w:r>
              <w:rPr>
                <w:lang w:eastAsia="ja-JP"/>
              </w:rPr>
              <w:t xml:space="preserve"> band.</w:t>
            </w:r>
          </w:p>
          <w:p w14:paraId="52B8395E" w14:textId="77777777" w:rsidR="001A5F74" w:rsidRDefault="001A5F74" w:rsidP="00686BD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 w:hint="eastAsia"/>
                <w:lang w:val="en-US" w:eastAsia="zh-CN"/>
              </w:rPr>
              <w:t xml:space="preserve"> 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These requirements apply when there is at least one individual RE within the downlink transmission bandwidth of the victim (lower) band for which the 3</w:t>
            </w:r>
            <w:r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harmonic is within the uplink transmission bandwidth</w:t>
            </w:r>
            <w:r>
              <w:rPr>
                <w:rFonts w:cs="Arial"/>
                <w:lang w:eastAsia="zh-CN"/>
              </w:rPr>
              <w:t xml:space="preserve"> or the uplink adjacent channel</w:t>
            </w:r>
            <w:r>
              <w:t>'</w:t>
            </w:r>
            <w:r>
              <w:rPr>
                <w:rFonts w:cs="Arial"/>
                <w:lang w:eastAsia="zh-CN"/>
              </w:rPr>
              <w:t>s transmission bandwidth</w:t>
            </w:r>
            <w:r>
              <w:rPr>
                <w:rFonts w:cs="Arial"/>
              </w:rPr>
              <w:t xml:space="preserve"> of an aggressor (higher) band.</w:t>
            </w:r>
          </w:p>
          <w:p w14:paraId="007DBB8C" w14:textId="77777777" w:rsidR="001A5F74" w:rsidRDefault="001A5F74" w:rsidP="00686BD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 xml:space="preserve">: The requirements should be verified for UL </w:t>
            </w:r>
            <w:r>
              <w:rPr>
                <w:rFonts w:cs="Arial" w:hint="eastAsia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 such that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ascii="Times New Roman" w:hAnsi="Times New Roman" w:cs="Arial"/>
                <w:position w:val="-16"/>
                <w:sz w:val="20"/>
                <w:lang w:eastAsia="zh-CN"/>
              </w:rPr>
              <w:object w:dxaOrig="2040" w:dyaOrig="489" w14:anchorId="417FD697">
                <v:shape id="_x0000_i1031" type="#_x0000_t75" style="width:102pt;height:24.5pt" o:ole="">
                  <v:imagedata r:id="rId22" o:title=""/>
                </v:shape>
                <o:OLEObject Type="Embed" ProgID="Equation.DSMT4" ShapeID="_x0000_i1031" DrawAspect="Content" ObjectID="_1753277662" r:id="rId23"/>
              </w:object>
            </w:r>
            <w:r>
              <w:rPr>
                <w:rFonts w:cs="Arial"/>
                <w:position w:val="-12"/>
                <w:lang w:eastAsia="zh-CN"/>
              </w:rPr>
              <w:t xml:space="preserve">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lang w:eastAsia="zh-CN"/>
              </w:rPr>
              <w:object w:dxaOrig="4071" w:dyaOrig="231" w14:anchorId="6058237D">
                <v:shape id="_x0000_i1032" type="#_x0000_t75" style="width:205pt;height:11.5pt" o:ole="">
                  <v:imagedata r:id="rId10" o:title=""/>
                </v:shape>
                <o:OLEObject Type="Embed" ProgID="Equation.DSMT4" ShapeID="_x0000_i1032" DrawAspect="Content" ObjectID="_1753277663" r:id="rId24"/>
              </w:object>
            </w:r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 wp14:anchorId="45726FEF" wp14:editId="523CF2B9">
                  <wp:extent cx="266700" cy="228600"/>
                  <wp:effectExtent l="0" t="0" r="0" b="0"/>
                  <wp:docPr id="3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noProof/>
                <w:position w:val="-12"/>
                <w:lang w:val="en-US" w:eastAsia="ko-KR"/>
              </w:rPr>
              <w:drawing>
                <wp:inline distT="0" distB="0" distL="0" distR="0" wp14:anchorId="07388751" wp14:editId="1EABD551">
                  <wp:extent cx="571500" cy="238125"/>
                  <wp:effectExtent l="0" t="0" r="0" b="8255"/>
                  <wp:docPr id="4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band.</w:t>
            </w:r>
          </w:p>
          <w:p w14:paraId="729088A7" w14:textId="77777777" w:rsidR="001A5F74" w:rsidRDefault="001A5F74" w:rsidP="00686BD4">
            <w:pPr>
              <w:pStyle w:val="TAN"/>
              <w:rPr>
                <w:snapToGrid w:val="0"/>
                <w:lang w:eastAsia="ja-JP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r>
              <w:t>DL</w:t>
            </w:r>
            <w:r>
              <w:rPr>
                <w:lang w:eastAsia="ja-JP"/>
              </w:rPr>
              <w:t xml:space="preserve"> NR-ARFCN of the </w:t>
            </w:r>
            <w:r>
              <w:t xml:space="preserve">victim </w:t>
            </w:r>
            <w:r>
              <w:rPr>
                <w:lang w:eastAsia="ja-JP"/>
              </w:rPr>
              <w:t xml:space="preserve">(lower) band (superscript LB) such that </w:t>
            </w:r>
            <w:r>
              <w:rPr>
                <w:rFonts w:ascii="Times New Roman" w:eastAsia="SimSun" w:hAnsi="Times New Roman"/>
                <w:snapToGrid w:val="0"/>
                <w:position w:val="-12"/>
                <w:sz w:val="20"/>
                <w:lang w:eastAsia="ja-JP"/>
              </w:rPr>
              <w:object w:dxaOrig="1542" w:dyaOrig="305" w14:anchorId="30565AF0">
                <v:shape id="_x0000_i1033" type="#_x0000_t75" style="width:78pt;height:15.5pt" o:ole="">
                  <v:imagedata r:id="rId27" o:title=""/>
                </v:shape>
                <o:OLEObject Type="Embed" ProgID="Equation.3" ShapeID="_x0000_i1033" DrawAspect="Content" ObjectID="_1753277664" r:id="rId28"/>
              </w:object>
            </w:r>
            <w:r>
              <w:rPr>
                <w:snapToGrid w:val="0"/>
                <w:lang w:eastAsia="ja-JP"/>
              </w:rPr>
              <w:t xml:space="preserve">  with </w:t>
            </w:r>
            <w:r>
              <w:rPr>
                <w:rFonts w:ascii="Times New Roman" w:eastAsia="SimSun" w:hAnsi="Times New Roman"/>
                <w:snapToGrid w:val="0"/>
                <w:position w:val="-10"/>
                <w:sz w:val="20"/>
                <w:lang w:eastAsia="ja-JP"/>
              </w:rPr>
              <w:object w:dxaOrig="305" w:dyaOrig="305" w14:anchorId="7BEB6B92">
                <v:shape id="_x0000_i1034" type="#_x0000_t75" style="width:15.5pt;height:15.5pt" o:ole="">
                  <v:imagedata r:id="rId29" o:title=""/>
                </v:shape>
                <o:OLEObject Type="Embed" ProgID="Equation.3" ShapeID="_x0000_i1034" DrawAspect="Content" ObjectID="_1753277665" r:id="rId30"/>
              </w:object>
            </w:r>
            <w:r>
              <w:rPr>
                <w:snapToGrid w:val="0"/>
                <w:lang w:eastAsia="ja-JP"/>
              </w:rPr>
              <w:t xml:space="preserve"> the DL carrier frequency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</w:t>
            </w:r>
            <w:r>
              <w:rPr>
                <w:snapToGrid w:val="0"/>
              </w:rPr>
              <w:t>low</w:t>
            </w:r>
            <w:r>
              <w:rPr>
                <w:snapToGrid w:val="0"/>
                <w:lang w:eastAsia="ja-JP"/>
              </w:rPr>
              <w:t xml:space="preserve">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>
              <w:rPr>
                <w:snapToGrid w:val="0"/>
                <w:lang w:eastAsia="ja-JP"/>
              </w:rPr>
              <w:t xml:space="preserve"> the UL carrier frequency in the higher band, both in MHz.</w:t>
            </w:r>
          </w:p>
          <w:p w14:paraId="2DD7619C" w14:textId="77777777" w:rsidR="001A5F74" w:rsidRDefault="001A5F74" w:rsidP="00686BD4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</w:t>
            </w:r>
            <w:r>
              <w:rPr>
                <w:rFonts w:eastAsia="SimSun" w:cs="Arial" w:hint="eastAsia"/>
                <w:lang w:val="en-US" w:eastAsia="zh-CN"/>
              </w:rPr>
              <w:t>6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ab/>
              <w:t xml:space="preserve">For a UE which supports this band </w:t>
            </w:r>
            <w:r>
              <w:rPr>
                <w:lang w:eastAsia="ja-JP"/>
              </w:rPr>
              <w:t>combination</w:t>
            </w:r>
            <w:r>
              <w:rPr>
                <w:rFonts w:cs="Arial"/>
                <w:lang w:eastAsia="ja-JP"/>
              </w:rPr>
              <w:t xml:space="preserve"> only when the Band n77 frequency range restriction defined in NOTE 12 of Table 5.2-1 applies, the MSD test point(s) cannot be verified for the band combination and the test point(s) can be skipped.</w:t>
            </w:r>
          </w:p>
          <w:p w14:paraId="3AC8751D" w14:textId="77777777" w:rsidR="001A5F74" w:rsidRDefault="001A5F74" w:rsidP="00686BD4">
            <w:pPr>
              <w:pStyle w:val="TAN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SimSun"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requirements should be verified for UL </w:t>
            </w:r>
            <w:r>
              <w:rPr>
                <w:rFonts w:cs="Arial" w:hint="eastAsia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w:r>
              <w:rPr>
                <w:rFonts w:ascii="Times New Roman" w:eastAsia="SimSun" w:hAnsi="Times New Roman"/>
                <w:snapToGrid w:val="0"/>
                <w:position w:val="-12"/>
                <w:sz w:val="20"/>
                <w:lang w:eastAsia="ja-JP"/>
              </w:rPr>
              <w:object w:dxaOrig="1507" w:dyaOrig="312" w14:anchorId="118ABDB2">
                <v:shape id="_x0000_i1035" type="#_x0000_t75" style="width:75pt;height:15.5pt" o:ole="">
                  <v:imagedata r:id="rId31" o:title=""/>
                </v:shape>
                <o:OLEObject Type="Embed" ProgID="Equation.3" ShapeID="_x0000_i1035" DrawAspect="Content" ObjectID="_1753277666" r:id="rId32"/>
              </w:object>
            </w:r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lang w:eastAsia="zh-CN"/>
              </w:rPr>
              <w:object w:dxaOrig="4079" w:dyaOrig="216" w14:anchorId="129C20AC">
                <v:shape id="_x0000_i1036" type="#_x0000_t75" style="width:205pt;height:11.5pt" o:ole="">
                  <v:imagedata r:id="rId10" o:title=""/>
                </v:shape>
                <o:OLEObject Type="Embed" ProgID="Equation.DSMT4" ShapeID="_x0000_i1036" DrawAspect="Content" ObjectID="_1753277667" r:id="rId33"/>
              </w:object>
            </w:r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 wp14:anchorId="41234251" wp14:editId="00B3F89E">
                  <wp:extent cx="266700" cy="228600"/>
                  <wp:effectExtent l="0" t="0" r="0" b="0"/>
                  <wp:docPr id="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noProof/>
                <w:position w:val="-12"/>
                <w:lang w:val="en-US" w:eastAsia="ko-KR"/>
              </w:rPr>
              <w:drawing>
                <wp:inline distT="0" distB="0" distL="0" distR="0" wp14:anchorId="13557B0D" wp14:editId="515E574C">
                  <wp:extent cx="571500" cy="238125"/>
                  <wp:effectExtent l="0" t="0" r="7620" b="5080"/>
                  <wp:docPr id="6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 w14:paraId="3741B267" w14:textId="77777777" w:rsidR="001A5F74" w:rsidRDefault="001A5F74" w:rsidP="00686BD4">
            <w:pPr>
              <w:pStyle w:val="TAN"/>
              <w:ind w:left="0" w:firstLine="0"/>
              <w:rPr>
                <w:rFonts w:cs="Arial"/>
                <w:bCs/>
                <w:szCs w:val="18"/>
                <w:lang w:eastAsia="zh-CN"/>
              </w:rPr>
            </w:pPr>
          </w:p>
        </w:tc>
      </w:tr>
    </w:tbl>
    <w:p w14:paraId="54E4E2AB" w14:textId="77777777" w:rsidR="001A5F74" w:rsidRPr="0009185D" w:rsidRDefault="001A5F74" w:rsidP="001A5F74">
      <w:pPr>
        <w:rPr>
          <w:rFonts w:eastAsia="MS Mincho"/>
          <w:lang w:eastAsia="ja-JP"/>
        </w:rPr>
      </w:pPr>
    </w:p>
    <w:p w14:paraId="62A1314E" w14:textId="7AE98739" w:rsidR="00B26623" w:rsidRDefault="00B26623" w:rsidP="008A7254">
      <w:pPr>
        <w:rPr>
          <w:b/>
          <w:lang w:eastAsia="ko-KR"/>
        </w:rPr>
      </w:pPr>
    </w:p>
    <w:p w14:paraId="460C4E42" w14:textId="77777777" w:rsidR="001A5F74" w:rsidRDefault="001A5F74" w:rsidP="001A5F74">
      <w:pPr>
        <w:pStyle w:val="TH"/>
      </w:pPr>
      <w:r>
        <w:t>Table 7.3A.</w:t>
      </w:r>
      <w:r>
        <w:rPr>
          <w:lang w:eastAsia="zh-CN"/>
        </w:rPr>
        <w:t>6</w:t>
      </w:r>
      <w:r>
        <w:t>-1</w:t>
      </w:r>
      <w:r>
        <w:rPr>
          <w:lang w:eastAsia="zh-CN"/>
        </w:rPr>
        <w:t>c</w:t>
      </w:r>
      <w:r>
        <w:t xml:space="preserve">: Reference sensitivity exceptions (MSD) and uplink/downlink configurations due to cross band isolation </w:t>
      </w:r>
      <w:r>
        <w:rPr>
          <w:rFonts w:eastAsia="SimSun"/>
          <w:lang w:val="en-US" w:eastAsia="zh-CN"/>
        </w:rPr>
        <w:t>from a power class 5 aggressor NR single UL band</w:t>
      </w:r>
      <w:r>
        <w:t xml:space="preserve"> for DL NR CA FR1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867"/>
        <w:gridCol w:w="706"/>
        <w:gridCol w:w="782"/>
        <w:gridCol w:w="1356"/>
        <w:gridCol w:w="1640"/>
        <w:gridCol w:w="767"/>
        <w:gridCol w:w="782"/>
        <w:gridCol w:w="616"/>
        <w:gridCol w:w="1247"/>
      </w:tblGrid>
      <w:tr w:rsidR="001A5F74" w14:paraId="07CE12AA" w14:textId="77777777" w:rsidTr="00686BD4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61231636" w14:textId="77777777" w:rsidR="001A5F74" w:rsidRDefault="001A5F74" w:rsidP="00686BD4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1A180676" w14:textId="77777777" w:rsidR="001A5F74" w:rsidRDefault="001A5F74" w:rsidP="00686BD4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14:paraId="26BCA579" w14:textId="77777777" w:rsidR="001A5F74" w:rsidRDefault="001A5F74" w:rsidP="00686BD4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2E24ED2C" w14:textId="77777777" w:rsidR="001A5F74" w:rsidRDefault="001A5F74" w:rsidP="00686BD4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14:paraId="59AB7F22" w14:textId="77777777" w:rsidR="001A5F74" w:rsidRDefault="001A5F74" w:rsidP="00686B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23392680" w14:textId="77777777" w:rsidR="001A5F74" w:rsidRDefault="001A5F74" w:rsidP="00686BD4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14:paraId="6286CC99" w14:textId="77777777" w:rsidR="001A5F74" w:rsidRDefault="001A5F74" w:rsidP="00686BD4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6863EA16" w14:textId="77777777" w:rsidR="001A5F74" w:rsidRDefault="001A5F74" w:rsidP="00686BD4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14:paraId="5C184C65" w14:textId="77777777" w:rsidR="001A5F74" w:rsidRDefault="001A5F74" w:rsidP="00686BD4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2B37A8F1" w14:textId="77777777" w:rsidR="001A5F74" w:rsidRDefault="001A5F74" w:rsidP="00686B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14:paraId="1158EEC2" w14:textId="77777777" w:rsidR="001A5F74" w:rsidRDefault="001A5F74" w:rsidP="00686B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14:paraId="1BCC4DB6" w14:textId="77777777" w:rsidR="001A5F74" w:rsidRDefault="001A5F74" w:rsidP="00686B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1A5F74" w14:paraId="054A5F6B" w14:textId="77777777" w:rsidTr="00686BD4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07AECB8B" w14:textId="77777777" w:rsidR="001A5F74" w:rsidRDefault="001A5F74" w:rsidP="00686BD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7C3476C" w14:textId="77777777" w:rsidR="001A5F74" w:rsidRDefault="001A5F74" w:rsidP="00686BD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997CF5A" w14:textId="77777777" w:rsidR="001A5F74" w:rsidRDefault="001A5F74" w:rsidP="00686BD4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4FFA96B9" w14:textId="77777777" w:rsidR="001A5F74" w:rsidRDefault="001A5F74" w:rsidP="00686BD4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5B7507C1" w14:textId="77777777" w:rsidR="001A5F74" w:rsidRDefault="001A5F74" w:rsidP="00686B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33B75B12" w14:textId="77777777" w:rsidR="001A5F74" w:rsidRDefault="001A5F74" w:rsidP="00686BD4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1C2D80DB" w14:textId="77777777" w:rsidR="001A5F74" w:rsidRDefault="001A5F74" w:rsidP="00686BD4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18B517B2" w14:textId="77777777" w:rsidR="001A5F74" w:rsidRDefault="001A5F74" w:rsidP="00686BD4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765ABBBC" w14:textId="77777777" w:rsidR="001A5F74" w:rsidRDefault="001A5F74" w:rsidP="00686BD4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14:paraId="11E124B8" w14:textId="77777777" w:rsidR="001A5F74" w:rsidRDefault="001A5F74" w:rsidP="00686BD4">
            <w:pPr>
              <w:jc w:val="center"/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A5F74" w14:paraId="346DDAAB" w14:textId="77777777" w:rsidTr="00686BD4">
        <w:trPr>
          <w:trHeight w:val="300"/>
          <w:jc w:val="center"/>
        </w:trPr>
        <w:tc>
          <w:tcPr>
            <w:tcW w:w="0" w:type="auto"/>
            <w:vAlign w:val="center"/>
          </w:tcPr>
          <w:p w14:paraId="113B44AC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n46</w:t>
            </w:r>
          </w:p>
        </w:tc>
        <w:tc>
          <w:tcPr>
            <w:tcW w:w="0" w:type="auto"/>
            <w:vAlign w:val="center"/>
          </w:tcPr>
          <w:p w14:paraId="29C621D3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310C5CF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5190</w:t>
            </w:r>
          </w:p>
        </w:tc>
        <w:tc>
          <w:tcPr>
            <w:tcW w:w="0" w:type="auto"/>
            <w:noWrap/>
            <w:vAlign w:val="center"/>
          </w:tcPr>
          <w:p w14:paraId="42583EBC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4E6B908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0F9584C2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7612D2E7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3697.5</w:t>
            </w:r>
          </w:p>
        </w:tc>
        <w:tc>
          <w:tcPr>
            <w:tcW w:w="0" w:type="auto"/>
            <w:noWrap/>
            <w:vAlign w:val="center"/>
          </w:tcPr>
          <w:p w14:paraId="4B31CC3F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50756F1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4434B0C2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1A5F74" w14:paraId="73E15713" w14:textId="77777777" w:rsidTr="00686BD4">
        <w:trPr>
          <w:trHeight w:val="300"/>
          <w:jc w:val="center"/>
        </w:trPr>
        <w:tc>
          <w:tcPr>
            <w:tcW w:w="0" w:type="auto"/>
            <w:vAlign w:val="center"/>
          </w:tcPr>
          <w:p w14:paraId="756AA3F1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 w14:paraId="17203BE1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4AA5ECCC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5190</w:t>
            </w:r>
          </w:p>
        </w:tc>
        <w:tc>
          <w:tcPr>
            <w:tcW w:w="0" w:type="auto"/>
            <w:noWrap/>
            <w:vAlign w:val="center"/>
          </w:tcPr>
          <w:p w14:paraId="5A7A2194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1A6711F2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7F2828F5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42B83A1C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3650</w:t>
            </w:r>
          </w:p>
        </w:tc>
        <w:tc>
          <w:tcPr>
            <w:tcW w:w="0" w:type="auto"/>
            <w:noWrap/>
            <w:vAlign w:val="center"/>
          </w:tcPr>
          <w:p w14:paraId="309A2ECC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26020DCB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3.9</w:t>
            </w:r>
          </w:p>
        </w:tc>
        <w:tc>
          <w:tcPr>
            <w:tcW w:w="0" w:type="auto"/>
            <w:vAlign w:val="center"/>
          </w:tcPr>
          <w:p w14:paraId="37D7FBBD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1A5F74" w14:paraId="3EEADB9C" w14:textId="77777777" w:rsidTr="00686BD4">
        <w:trPr>
          <w:trHeight w:val="300"/>
          <w:jc w:val="center"/>
        </w:trPr>
        <w:tc>
          <w:tcPr>
            <w:tcW w:w="0" w:type="auto"/>
            <w:vAlign w:val="center"/>
          </w:tcPr>
          <w:p w14:paraId="26D676CE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 w14:paraId="0C987CE7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 w14:paraId="50FC6902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5190</w:t>
            </w:r>
          </w:p>
        </w:tc>
        <w:tc>
          <w:tcPr>
            <w:tcW w:w="0" w:type="auto"/>
            <w:noWrap/>
            <w:vAlign w:val="center"/>
          </w:tcPr>
          <w:p w14:paraId="7E554950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28EA8F3B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9858600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2272975A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3795</w:t>
            </w:r>
          </w:p>
        </w:tc>
        <w:tc>
          <w:tcPr>
            <w:tcW w:w="0" w:type="auto"/>
            <w:noWrap/>
            <w:vAlign w:val="center"/>
          </w:tcPr>
          <w:p w14:paraId="21251A02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27638F0D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18.1</w:t>
            </w:r>
          </w:p>
        </w:tc>
        <w:tc>
          <w:tcPr>
            <w:tcW w:w="0" w:type="auto"/>
            <w:vAlign w:val="center"/>
          </w:tcPr>
          <w:p w14:paraId="3173B4C6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1A5F74" w14:paraId="5191A2DC" w14:textId="77777777" w:rsidTr="00686BD4">
        <w:trPr>
          <w:trHeight w:val="300"/>
          <w:jc w:val="center"/>
        </w:trPr>
        <w:tc>
          <w:tcPr>
            <w:tcW w:w="0" w:type="auto"/>
            <w:vAlign w:val="center"/>
          </w:tcPr>
          <w:p w14:paraId="52F7B4AE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 w14:paraId="03DB5C38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 w14:paraId="116D7E21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5190</w:t>
            </w:r>
          </w:p>
        </w:tc>
        <w:tc>
          <w:tcPr>
            <w:tcW w:w="0" w:type="auto"/>
            <w:noWrap/>
            <w:vAlign w:val="center"/>
          </w:tcPr>
          <w:p w14:paraId="308C6ACA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15E9A712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3FBB0F4B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06467B1A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3750</w:t>
            </w:r>
          </w:p>
        </w:tc>
        <w:tc>
          <w:tcPr>
            <w:tcW w:w="0" w:type="auto"/>
            <w:noWrap/>
            <w:vAlign w:val="center"/>
          </w:tcPr>
          <w:p w14:paraId="58ED5987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24907C04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2.8</w:t>
            </w:r>
          </w:p>
        </w:tc>
        <w:tc>
          <w:tcPr>
            <w:tcW w:w="0" w:type="auto"/>
            <w:vAlign w:val="center"/>
          </w:tcPr>
          <w:p w14:paraId="55F2757A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1A5F74" w14:paraId="3996664C" w14:textId="77777777" w:rsidTr="00686BD4">
        <w:trPr>
          <w:trHeight w:val="300"/>
          <w:jc w:val="center"/>
        </w:trPr>
        <w:tc>
          <w:tcPr>
            <w:tcW w:w="0" w:type="auto"/>
            <w:vAlign w:val="center"/>
          </w:tcPr>
          <w:p w14:paraId="5B21AE15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36204581" w14:textId="77777777" w:rsidR="001A5F74" w:rsidRDefault="001A5F74" w:rsidP="00686BD4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F173298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3570</w:t>
            </w:r>
          </w:p>
        </w:tc>
        <w:tc>
          <w:tcPr>
            <w:tcW w:w="0" w:type="auto"/>
            <w:noWrap/>
            <w:vAlign w:val="center"/>
          </w:tcPr>
          <w:p w14:paraId="07FCA4B3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02471257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B9746A1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757D8313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2685</w:t>
            </w:r>
          </w:p>
        </w:tc>
        <w:tc>
          <w:tcPr>
            <w:tcW w:w="0" w:type="auto"/>
            <w:noWrap/>
            <w:vAlign w:val="center"/>
          </w:tcPr>
          <w:p w14:paraId="6B1A7918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71A47E09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2.2</w:t>
            </w:r>
          </w:p>
        </w:tc>
        <w:tc>
          <w:tcPr>
            <w:tcW w:w="0" w:type="auto"/>
            <w:vAlign w:val="center"/>
          </w:tcPr>
          <w:p w14:paraId="4E8403E6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1A5F74" w14:paraId="416F3424" w14:textId="77777777" w:rsidTr="00686BD4">
        <w:trPr>
          <w:trHeight w:val="300"/>
          <w:jc w:val="center"/>
        </w:trPr>
        <w:tc>
          <w:tcPr>
            <w:tcW w:w="0" w:type="auto"/>
            <w:vAlign w:val="center"/>
          </w:tcPr>
          <w:p w14:paraId="59DF3FFC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0" w:type="auto"/>
            <w:vAlign w:val="center"/>
          </w:tcPr>
          <w:p w14:paraId="64A6803C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629267E5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5965</w:t>
            </w:r>
          </w:p>
        </w:tc>
        <w:tc>
          <w:tcPr>
            <w:tcW w:w="0" w:type="auto"/>
            <w:noWrap/>
            <w:vAlign w:val="center"/>
          </w:tcPr>
          <w:p w14:paraId="25A89DD3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50BB7521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28945C9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2746FED9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3697.5</w:t>
            </w:r>
          </w:p>
        </w:tc>
        <w:tc>
          <w:tcPr>
            <w:tcW w:w="0" w:type="auto"/>
            <w:noWrap/>
            <w:vAlign w:val="center"/>
          </w:tcPr>
          <w:p w14:paraId="69AB819A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7397E8AE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25C63F18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1A5F74" w14:paraId="64DCBCF6" w14:textId="77777777" w:rsidTr="00686BD4">
        <w:trPr>
          <w:trHeight w:val="300"/>
          <w:jc w:val="center"/>
        </w:trPr>
        <w:tc>
          <w:tcPr>
            <w:tcW w:w="0" w:type="auto"/>
            <w:vAlign w:val="center"/>
          </w:tcPr>
          <w:p w14:paraId="62301A4C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0" w:type="auto"/>
            <w:vAlign w:val="center"/>
          </w:tcPr>
          <w:p w14:paraId="6A6DD1EA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121AE4F6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5965</w:t>
            </w:r>
          </w:p>
        </w:tc>
        <w:tc>
          <w:tcPr>
            <w:tcW w:w="0" w:type="auto"/>
            <w:noWrap/>
            <w:vAlign w:val="center"/>
          </w:tcPr>
          <w:p w14:paraId="2CCE7AE0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084C9E1F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7E5ACE52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7CAA0F6E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3650</w:t>
            </w:r>
          </w:p>
        </w:tc>
        <w:tc>
          <w:tcPr>
            <w:tcW w:w="0" w:type="auto"/>
            <w:noWrap/>
            <w:vAlign w:val="center"/>
          </w:tcPr>
          <w:p w14:paraId="231EE1AE" w14:textId="77777777" w:rsidR="001A5F74" w:rsidRDefault="001A5F74" w:rsidP="00686B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72C48748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3.9</w:t>
            </w:r>
          </w:p>
        </w:tc>
        <w:tc>
          <w:tcPr>
            <w:tcW w:w="0" w:type="auto"/>
            <w:vAlign w:val="center"/>
          </w:tcPr>
          <w:p w14:paraId="7886C266" w14:textId="77777777" w:rsidR="001A5F74" w:rsidRDefault="001A5F74" w:rsidP="00686B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1A5F74" w14:paraId="4C77B6C0" w14:textId="77777777" w:rsidTr="00686BD4">
        <w:trPr>
          <w:trHeight w:val="300"/>
          <w:jc w:val="center"/>
        </w:trPr>
        <w:tc>
          <w:tcPr>
            <w:tcW w:w="0" w:type="auto"/>
            <w:gridSpan w:val="10"/>
            <w:vAlign w:val="center"/>
          </w:tcPr>
          <w:p w14:paraId="034A1797" w14:textId="77777777" w:rsidR="001A5F74" w:rsidRPr="00CF2BF7" w:rsidRDefault="001A5F74" w:rsidP="00686BD4">
            <w:pPr>
              <w:pStyle w:val="TAN"/>
            </w:pPr>
            <w:r>
              <w:t>NOTE 1:</w:t>
            </w:r>
            <w:r>
              <w:tab/>
              <w:t>Applicable only when harmonic mixing MSD for this combination is not applied.</w:t>
            </w:r>
          </w:p>
        </w:tc>
      </w:tr>
    </w:tbl>
    <w:p w14:paraId="27AAB4C0" w14:textId="77777777" w:rsidR="001A5F74" w:rsidRDefault="001A5F74" w:rsidP="001A5F74">
      <w:pPr>
        <w:rPr>
          <w:lang w:eastAsia="zh-CN"/>
        </w:rPr>
      </w:pPr>
    </w:p>
    <w:p w14:paraId="6BF58C17" w14:textId="77777777" w:rsidR="001A5F74" w:rsidRPr="001A5F74" w:rsidRDefault="001A5F74" w:rsidP="008A7254">
      <w:pPr>
        <w:rPr>
          <w:b/>
          <w:lang w:eastAsia="ko-KR"/>
        </w:rPr>
      </w:pPr>
    </w:p>
    <w:p w14:paraId="527F4F11" w14:textId="6FE0736F" w:rsidR="001A5F74" w:rsidRDefault="001A5F74" w:rsidP="008A7254">
      <w:pPr>
        <w:rPr>
          <w:lang w:eastAsia="ja-JP"/>
        </w:rPr>
      </w:pPr>
      <w:r>
        <w:rPr>
          <w:lang w:eastAsia="ko-KR"/>
        </w:rPr>
        <w:t>The</w:t>
      </w:r>
      <w:r w:rsidR="000D357B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MSD of </w:t>
      </w:r>
      <w:r w:rsidR="000D357B">
        <w:rPr>
          <w:lang w:eastAsia="ja-JP"/>
        </w:rPr>
        <w:t xml:space="preserve">Table </w:t>
      </w:r>
      <w:r>
        <w:rPr>
          <w:lang w:val="en-US" w:eastAsia="ja-JP"/>
        </w:rPr>
        <w:t>7.3A.4-4d</w:t>
      </w:r>
      <w:r>
        <w:rPr>
          <w:lang w:eastAsia="ja-JP"/>
        </w:rPr>
        <w:t xml:space="preserve"> </w:t>
      </w:r>
      <w:r w:rsidR="000D357B">
        <w:rPr>
          <w:lang w:eastAsia="ja-JP"/>
        </w:rPr>
        <w:t xml:space="preserve">and Table </w:t>
      </w:r>
      <w:r>
        <w:t>Table 7.3A.</w:t>
      </w:r>
      <w:r>
        <w:rPr>
          <w:lang w:eastAsia="zh-CN"/>
        </w:rPr>
        <w:t>6</w:t>
      </w:r>
      <w:r>
        <w:t>-1</w:t>
      </w:r>
      <w:r>
        <w:rPr>
          <w:lang w:eastAsia="zh-CN"/>
        </w:rPr>
        <w:t>c</w:t>
      </w:r>
      <w:r>
        <w:rPr>
          <w:lang w:eastAsia="ja-JP"/>
        </w:rPr>
        <w:t xml:space="preserve">  can be reused for the </w:t>
      </w:r>
      <w:r>
        <w:rPr>
          <w:lang w:eastAsia="ko-KR"/>
        </w:rPr>
        <w:t xml:space="preserve">band combination of Uu@n78 + SL@n46 with </w:t>
      </w:r>
      <w:r w:rsidRPr="001A5F74">
        <w:rPr>
          <w:lang w:eastAsia="ko-KR"/>
        </w:rPr>
        <w:t>changing from UL to SL Tx, and from DL to SL Rx for n46.</w:t>
      </w:r>
    </w:p>
    <w:p w14:paraId="646BF766" w14:textId="7AB1718B" w:rsidR="000D357B" w:rsidRDefault="000D357B" w:rsidP="008A7254">
      <w:pPr>
        <w:rPr>
          <w:lang w:eastAsia="ko-KR"/>
        </w:rPr>
      </w:pPr>
    </w:p>
    <w:p w14:paraId="215A99C2" w14:textId="74BEED2F" w:rsidR="000D357B" w:rsidRPr="001A5F74" w:rsidRDefault="000D357B" w:rsidP="001A5F74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1A5F74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1A5F74">
        <w:rPr>
          <w:rFonts w:eastAsia="SimSun"/>
          <w:bCs w:val="0"/>
          <w:sz w:val="20"/>
          <w:szCs w:val="20"/>
          <w:lang w:val="sv-SE" w:eastAsia="zh-CN"/>
        </w:rPr>
        <w:t>3</w:t>
      </w:r>
      <w:r w:rsidRPr="001A5F74">
        <w:rPr>
          <w:rFonts w:eastAsia="SimSun"/>
          <w:bCs w:val="0"/>
          <w:sz w:val="20"/>
          <w:szCs w:val="20"/>
          <w:lang w:val="sv-SE" w:eastAsia="zh-CN"/>
        </w:rPr>
        <w:t>: Reuse MSD requirements of inter band CA_n46-n78 for con-current operation with Uu@78 + SL@n46.</w:t>
      </w:r>
    </w:p>
    <w:p w14:paraId="7900A6F2" w14:textId="77777777" w:rsidR="000D357B" w:rsidRPr="006F5090" w:rsidRDefault="000D357B" w:rsidP="008A7254">
      <w:pPr>
        <w:rPr>
          <w:lang w:val="en-US" w:eastAsia="ko-KR"/>
        </w:rPr>
      </w:pPr>
    </w:p>
    <w:p w14:paraId="7F87BC45" w14:textId="78CFBF2B" w:rsidR="003F50F8" w:rsidRPr="00BB5B9C" w:rsidRDefault="000D357B" w:rsidP="00EC6907">
      <w:pPr>
        <w:pStyle w:val="1"/>
        <w:rPr>
          <w:lang w:val="en-US" w:eastAsia="ko-KR"/>
        </w:rPr>
      </w:pPr>
      <w:r>
        <w:rPr>
          <w:lang w:eastAsia="ko-KR"/>
        </w:rPr>
        <w:t xml:space="preserve"> </w:t>
      </w:r>
      <w:r w:rsidR="003F50F8"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265A5125" w14:textId="77777777" w:rsidR="00583F88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C6907">
        <w:rPr>
          <w:rFonts w:eastAsia="바탕"/>
          <w:kern w:val="2"/>
          <w:lang w:val="en-US" w:eastAsia="ko-KR"/>
        </w:rPr>
        <w:t xml:space="preserve">the remaining </w:t>
      </w:r>
      <w:r w:rsidR="00E8522A">
        <w:rPr>
          <w:rFonts w:eastAsia="바탕"/>
          <w:kern w:val="2"/>
          <w:lang w:val="en-US" w:eastAsia="ko-KR"/>
        </w:rPr>
        <w:t>UE RF requirements of con-current operation on Uu and SL-U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</w:t>
      </w:r>
      <w:r w:rsidR="00EC6907">
        <w:rPr>
          <w:lang w:val="en-US"/>
        </w:rPr>
        <w:t>the following</w:t>
      </w:r>
      <w:r w:rsidR="00583F88">
        <w:rPr>
          <w:lang w:val="en-US"/>
        </w:rPr>
        <w:t>s are proposed.</w:t>
      </w:r>
    </w:p>
    <w:p w14:paraId="43E54D02" w14:textId="77777777" w:rsidR="00583F88" w:rsidRPr="00583F88" w:rsidRDefault="00583F88" w:rsidP="00583F8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583F88">
        <w:rPr>
          <w:rFonts w:eastAsia="SimSun"/>
          <w:bCs w:val="0"/>
          <w:sz w:val="20"/>
          <w:szCs w:val="20"/>
          <w:lang w:val="sv-SE" w:eastAsia="zh-CN"/>
        </w:rPr>
        <w:t>Proposal 1: Define MOP as the total transmitted power from each operating band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Uu and SL</w:t>
      </w:r>
      <w:r w:rsidRPr="00583F8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2674490" w14:textId="77777777" w:rsidR="008E0779" w:rsidRPr="00583F88" w:rsidRDefault="008E0779" w:rsidP="008E077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583F88">
        <w:rPr>
          <w:rFonts w:eastAsia="SimSun"/>
          <w:bCs w:val="0"/>
          <w:sz w:val="20"/>
          <w:szCs w:val="20"/>
          <w:lang w:val="sv-SE" w:eastAsia="zh-CN"/>
        </w:rPr>
        <w:t>Proposal 2: Consider the total UE configured maximum output power (e.g., PEMAX,con-current).</w:t>
      </w:r>
    </w:p>
    <w:p w14:paraId="1397CE28" w14:textId="77777777" w:rsidR="001A5F74" w:rsidRPr="001A5F74" w:rsidRDefault="001A5F74" w:rsidP="001A5F74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1A5F74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1A5F74">
        <w:rPr>
          <w:rFonts w:eastAsia="SimSun"/>
          <w:bCs w:val="0"/>
          <w:sz w:val="20"/>
          <w:szCs w:val="20"/>
          <w:lang w:val="sv-SE" w:eastAsia="zh-CN"/>
        </w:rPr>
        <w:t>: Reuse MSD requirements of inter band CA_n46-n78 for con-current operation with Uu@78 + SL@n46.</w:t>
      </w:r>
    </w:p>
    <w:p w14:paraId="456B35A7" w14:textId="77777777" w:rsidR="00583F88" w:rsidRPr="001A5F74" w:rsidRDefault="00583F88" w:rsidP="00583F88">
      <w:pPr>
        <w:pStyle w:val="a0"/>
        <w:rPr>
          <w:i/>
          <w:color w:val="000000"/>
          <w:kern w:val="2"/>
          <w:lang w:val="sv-SE" w:eastAsia="ko-KR"/>
        </w:rPr>
      </w:pPr>
    </w:p>
    <w:p w14:paraId="36D3968A" w14:textId="4EC3B7B3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04A42B1B" w14:textId="2EE4C81A" w:rsidR="007A1873" w:rsidRDefault="00D35816" w:rsidP="00EC6907">
      <w:pPr>
        <w:jc w:val="both"/>
        <w:rPr>
          <w:lang w:eastAsia="zh-CN"/>
        </w:rPr>
      </w:pPr>
      <w:r w:rsidRPr="00210542">
        <w:rPr>
          <w:lang w:eastAsia="ko-KR"/>
        </w:rPr>
        <w:t xml:space="preserve">[1] </w:t>
      </w:r>
      <w:r w:rsidR="004F76FC" w:rsidRPr="00E238CB">
        <w:rPr>
          <w:lang w:eastAsia="zh-CN"/>
        </w:rPr>
        <w:t>R4-2</w:t>
      </w:r>
      <w:r w:rsidR="004F76FC">
        <w:rPr>
          <w:lang w:eastAsia="zh-CN"/>
        </w:rPr>
        <w:t>3</w:t>
      </w:r>
      <w:r w:rsidR="00583F88">
        <w:rPr>
          <w:lang w:eastAsia="zh-CN"/>
        </w:rPr>
        <w:t>1</w:t>
      </w:r>
      <w:r w:rsidR="004F76FC">
        <w:rPr>
          <w:lang w:eastAsia="zh-CN"/>
        </w:rPr>
        <w:t>0</w:t>
      </w:r>
      <w:r w:rsidR="00583F88">
        <w:rPr>
          <w:lang w:eastAsia="zh-CN"/>
        </w:rPr>
        <w:t>313</w:t>
      </w:r>
      <w:r w:rsidR="003B3873" w:rsidRPr="00210542">
        <w:rPr>
          <w:lang w:eastAsia="zh-CN"/>
        </w:rPr>
        <w:t>, “</w:t>
      </w:r>
      <w:r w:rsidR="00583F88" w:rsidRPr="004A572B">
        <w:rPr>
          <w:rFonts w:eastAsia="바탕"/>
          <w:sz w:val="18"/>
          <w:lang w:eastAsia="zh-CN"/>
        </w:rPr>
        <w:t xml:space="preserve">WF on </w:t>
      </w:r>
      <w:r w:rsidR="00583F88">
        <w:rPr>
          <w:rFonts w:eastAsia="바탕"/>
          <w:sz w:val="18"/>
          <w:lang w:eastAsia="zh-CN"/>
        </w:rPr>
        <w:t>NR_SL_enh2_UERF_part2</w:t>
      </w:r>
      <w:r w:rsidR="003B3873" w:rsidRPr="00210542">
        <w:rPr>
          <w:lang w:eastAsia="zh-CN"/>
        </w:rPr>
        <w:t xml:space="preserve">”, </w:t>
      </w:r>
      <w:r w:rsidR="007A1873">
        <w:rPr>
          <w:lang w:eastAsia="zh-CN"/>
        </w:rPr>
        <w:t>LG Electronics</w:t>
      </w:r>
    </w:p>
    <w:p w14:paraId="19DD5D65" w14:textId="040D377B" w:rsidR="001A5F74" w:rsidRPr="007A1873" w:rsidRDefault="001A5F74" w:rsidP="001A5F74">
      <w:pPr>
        <w:jc w:val="both"/>
        <w:rPr>
          <w:lang w:val="en-US" w:eastAsia="ko-KR"/>
        </w:rPr>
      </w:pPr>
      <w:r>
        <w:rPr>
          <w:lang w:eastAsia="zh-CN"/>
        </w:rPr>
        <w:t xml:space="preserve">[2] </w:t>
      </w:r>
      <w:r>
        <w:rPr>
          <w:rFonts w:hint="eastAsia"/>
          <w:lang w:eastAsia="ko-KR"/>
        </w:rPr>
        <w:t>R</w:t>
      </w:r>
      <w:r>
        <w:rPr>
          <w:lang w:eastAsia="ko-KR"/>
        </w:rPr>
        <w:t>4-2310422, “</w:t>
      </w:r>
      <w:r w:rsidRPr="009B103A">
        <w:rPr>
          <w:noProof/>
        </w:rPr>
        <w:t xml:space="preserve">CR </w:t>
      </w:r>
      <w:r>
        <w:rPr>
          <w:rFonts w:hint="eastAsia"/>
          <w:noProof/>
          <w:lang w:eastAsia="ko-KR"/>
        </w:rPr>
        <w:t>o</w:t>
      </w:r>
      <w:r>
        <w:rPr>
          <w:noProof/>
          <w:lang w:eastAsia="ko-KR"/>
        </w:rPr>
        <w:t>n MSD for shared spectrum band”, LG Electronics</w:t>
      </w:r>
    </w:p>
    <w:sectPr w:rsidR="001A5F74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EC205" w14:textId="77777777" w:rsidR="00F730B7" w:rsidRDefault="00F730B7">
      <w:r>
        <w:separator/>
      </w:r>
    </w:p>
  </w:endnote>
  <w:endnote w:type="continuationSeparator" w:id="0">
    <w:p w14:paraId="0EB8864C" w14:textId="77777777" w:rsidR="00F730B7" w:rsidRDefault="00F73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11593" w14:textId="77777777" w:rsidR="00F730B7" w:rsidRDefault="00F730B7">
      <w:r>
        <w:separator/>
      </w:r>
    </w:p>
  </w:footnote>
  <w:footnote w:type="continuationSeparator" w:id="0">
    <w:p w14:paraId="357AA0B0" w14:textId="77777777" w:rsidR="00F730B7" w:rsidRDefault="00F73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8367275"/>
    <w:multiLevelType w:val="hybridMultilevel"/>
    <w:tmpl w:val="04906F0C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9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4"/>
  </w:num>
  <w:num w:numId="4">
    <w:abstractNumId w:val="8"/>
  </w:num>
  <w:num w:numId="5">
    <w:abstractNumId w:val="13"/>
  </w:num>
  <w:num w:numId="6">
    <w:abstractNumId w:val="23"/>
  </w:num>
  <w:num w:numId="7">
    <w:abstractNumId w:val="3"/>
  </w:num>
  <w:num w:numId="8">
    <w:abstractNumId w:val="19"/>
  </w:num>
  <w:num w:numId="9">
    <w:abstractNumId w:val="20"/>
  </w:num>
  <w:num w:numId="10">
    <w:abstractNumId w:val="2"/>
  </w:num>
  <w:num w:numId="11">
    <w:abstractNumId w:val="9"/>
  </w:num>
  <w:num w:numId="12">
    <w:abstractNumId w:val="4"/>
  </w:num>
  <w:num w:numId="13">
    <w:abstractNumId w:val="17"/>
  </w:num>
  <w:num w:numId="14">
    <w:abstractNumId w:val="21"/>
  </w:num>
  <w:num w:numId="15">
    <w:abstractNumId w:val="1"/>
  </w:num>
  <w:num w:numId="16">
    <w:abstractNumId w:val="14"/>
  </w:num>
  <w:num w:numId="17">
    <w:abstractNumId w:val="5"/>
  </w:num>
  <w:num w:numId="18">
    <w:abstractNumId w:val="15"/>
  </w:num>
  <w:num w:numId="19">
    <w:abstractNumId w:val="18"/>
  </w:num>
  <w:num w:numId="20">
    <w:abstractNumId w:val="0"/>
  </w:num>
  <w:num w:numId="21">
    <w:abstractNumId w:val="10"/>
  </w:num>
  <w:num w:numId="22">
    <w:abstractNumId w:val="16"/>
  </w:num>
  <w:num w:numId="23">
    <w:abstractNumId w:val="25"/>
  </w:num>
  <w:num w:numId="24">
    <w:abstractNumId w:val="12"/>
  </w:num>
  <w:num w:numId="25">
    <w:abstractNumId w:val="6"/>
  </w:num>
  <w:num w:numId="26">
    <w:abstractNumId w:val="7"/>
  </w:num>
  <w:num w:numId="2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tKwFAJeGyyo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7DA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0A18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357B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4582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4DE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5F74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463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1D2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6A1B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E4F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6421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5A13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E1F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40B"/>
    <w:rsid w:val="00367C13"/>
    <w:rsid w:val="00367FE8"/>
    <w:rsid w:val="003701AB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43D5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1E78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2A6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074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6C5C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861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3F88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E6487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5090"/>
    <w:rsid w:val="006F61D3"/>
    <w:rsid w:val="006F7343"/>
    <w:rsid w:val="007010BE"/>
    <w:rsid w:val="00702B7A"/>
    <w:rsid w:val="007032DC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3135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67BD1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5970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B0E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0B8F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7254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779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247A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E43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922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623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379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65E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5D35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A7A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56A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2B7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6907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467AF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B7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0D357B"/>
    <w:pPr>
      <w:keepNext/>
      <w:spacing w:before="120" w:after="120"/>
      <w:ind w:left="720" w:hanging="720"/>
      <w:outlineLvl w:val="2"/>
    </w:pPr>
    <w:rPr>
      <w:b/>
      <w:lang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B1">
    <w:name w:val="B1+"/>
    <w:basedOn w:val="B10"/>
    <w:qFormat/>
    <w:rsid w:val="009C5E43"/>
    <w:pPr>
      <w:numPr>
        <w:numId w:val="2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pacing w:after="180"/>
      <w:ind w:left="360" w:hanging="360"/>
      <w:jc w:val="left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583F88"/>
    <w:rPr>
      <w:b/>
      <w:bCs/>
      <w:sz w:val="28"/>
      <w:szCs w:val="28"/>
      <w:lang w:val="en-GB" w:eastAsia="en-US"/>
    </w:rPr>
  </w:style>
  <w:style w:type="paragraph" w:customStyle="1" w:styleId="B2">
    <w:name w:val="B2+"/>
    <w:basedOn w:val="B20"/>
    <w:qFormat/>
    <w:rsid w:val="001A5F74"/>
    <w:pPr>
      <w:numPr>
        <w:numId w:val="27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F1AC-4728-48C8-A57B-B43B860D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1335</Words>
  <Characters>7610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4</cp:revision>
  <cp:lastPrinted>2013-04-01T03:20:00Z</cp:lastPrinted>
  <dcterms:created xsi:type="dcterms:W3CDTF">2023-08-11T07:44:00Z</dcterms:created>
  <dcterms:modified xsi:type="dcterms:W3CDTF">2023-08-11T07:47:00Z</dcterms:modified>
</cp:coreProperties>
</file>